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A4D6FF" w14:textId="4E6FD828" w:rsidR="00002FF5" w:rsidRPr="00E7494C" w:rsidRDefault="00002FF5" w:rsidP="00D87D0E">
      <w:pPr>
        <w:spacing w:line="360" w:lineRule="auto"/>
        <w:jc w:val="center"/>
        <w:rPr>
          <w:rFonts w:ascii="Arial" w:hAnsi="Arial" w:cs="Arial"/>
          <w:color w:val="000000" w:themeColor="text1"/>
          <w:sz w:val="16"/>
          <w:szCs w:val="16"/>
        </w:rPr>
      </w:pPr>
      <w:r w:rsidRPr="00E7494C">
        <w:rPr>
          <w:rFonts w:ascii="Arial" w:hAnsi="Arial" w:cs="Arial"/>
          <w:color w:val="000000" w:themeColor="text1"/>
          <w:sz w:val="16"/>
          <w:szCs w:val="16"/>
        </w:rPr>
        <w:t>This is a transcribed version of the original Tynewood Control Document.  This is provided as a convenience but may contain errors or omission</w:t>
      </w:r>
      <w:r w:rsidR="00292CD5">
        <w:rPr>
          <w:rFonts w:ascii="Arial" w:hAnsi="Arial" w:cs="Arial"/>
          <w:color w:val="000000" w:themeColor="text1"/>
          <w:sz w:val="16"/>
          <w:szCs w:val="16"/>
        </w:rPr>
        <w:t>s</w:t>
      </w:r>
      <w:r w:rsidRPr="00E7494C">
        <w:rPr>
          <w:rFonts w:ascii="Arial" w:hAnsi="Arial" w:cs="Arial"/>
          <w:color w:val="000000" w:themeColor="text1"/>
          <w:sz w:val="16"/>
          <w:szCs w:val="16"/>
        </w:rPr>
        <w:t>.  The original document posted on the website is</w:t>
      </w:r>
      <w:r w:rsidR="008624CE">
        <w:rPr>
          <w:rFonts w:ascii="Arial" w:hAnsi="Arial" w:cs="Arial"/>
          <w:color w:val="000000" w:themeColor="text1"/>
          <w:sz w:val="16"/>
          <w:szCs w:val="16"/>
        </w:rPr>
        <w:t xml:space="preserve"> considered</w:t>
      </w:r>
      <w:r w:rsidRPr="00E7494C">
        <w:rPr>
          <w:rFonts w:ascii="Arial" w:hAnsi="Arial" w:cs="Arial"/>
          <w:color w:val="000000" w:themeColor="text1"/>
          <w:sz w:val="16"/>
          <w:szCs w:val="16"/>
        </w:rPr>
        <w:t xml:space="preserve"> the controlling document.</w:t>
      </w:r>
    </w:p>
    <w:p w14:paraId="09DC91CA" w14:textId="77777777" w:rsidR="00002FF5" w:rsidRDefault="00002FF5" w:rsidP="00D87D0E">
      <w:pPr>
        <w:spacing w:line="360" w:lineRule="auto"/>
        <w:jc w:val="center"/>
        <w:rPr>
          <w:rFonts w:ascii="Arial" w:hAnsi="Arial" w:cs="Arial"/>
          <w:color w:val="000000" w:themeColor="text1"/>
          <w:sz w:val="24"/>
          <w:szCs w:val="24"/>
        </w:rPr>
      </w:pPr>
    </w:p>
    <w:p w14:paraId="064CBE08" w14:textId="5CD8F284" w:rsidR="00FB0D77" w:rsidRPr="00D87D0E" w:rsidRDefault="00D202C9" w:rsidP="00D87D0E">
      <w:pPr>
        <w:spacing w:line="360" w:lineRule="auto"/>
        <w:jc w:val="center"/>
        <w:rPr>
          <w:rFonts w:ascii="Arial" w:hAnsi="Arial" w:cs="Arial"/>
          <w:color w:val="000000" w:themeColor="text1"/>
          <w:sz w:val="24"/>
          <w:szCs w:val="24"/>
        </w:rPr>
      </w:pPr>
      <w:r w:rsidRPr="00D87D0E">
        <w:rPr>
          <w:rFonts w:ascii="Arial" w:hAnsi="Arial" w:cs="Arial"/>
          <w:color w:val="000000" w:themeColor="text1"/>
          <w:sz w:val="24"/>
          <w:szCs w:val="24"/>
        </w:rPr>
        <w:t>KNOW ALL MEN BY THESE PRESENTS:</w:t>
      </w:r>
    </w:p>
    <w:p w14:paraId="4922F021" w14:textId="77777777" w:rsidR="00322190" w:rsidRDefault="00322190" w:rsidP="00322190">
      <w:pPr>
        <w:spacing w:line="360" w:lineRule="auto"/>
        <w:ind w:firstLine="720"/>
        <w:jc w:val="both"/>
        <w:rPr>
          <w:rFonts w:ascii="Arial" w:hAnsi="Arial" w:cs="Arial"/>
          <w:color w:val="000000" w:themeColor="text1"/>
          <w:sz w:val="24"/>
          <w:szCs w:val="24"/>
        </w:rPr>
      </w:pPr>
    </w:p>
    <w:p w14:paraId="5C62F6CE" w14:textId="77777777" w:rsidR="00322190" w:rsidRDefault="00D202C9" w:rsidP="00322190">
      <w:pPr>
        <w:spacing w:after="0" w:line="360" w:lineRule="auto"/>
        <w:ind w:firstLine="720"/>
        <w:jc w:val="both"/>
        <w:rPr>
          <w:rFonts w:ascii="Arial" w:hAnsi="Arial" w:cs="Arial"/>
          <w:bCs/>
          <w:color w:val="000000" w:themeColor="text1"/>
          <w:sz w:val="24"/>
          <w:szCs w:val="24"/>
        </w:rPr>
      </w:pPr>
      <w:r w:rsidRPr="00D87D0E">
        <w:rPr>
          <w:rFonts w:ascii="Arial" w:hAnsi="Arial" w:cs="Arial"/>
          <w:color w:val="000000" w:themeColor="text1"/>
          <w:sz w:val="24"/>
          <w:szCs w:val="24"/>
        </w:rPr>
        <w:t>THAT ROY E</w:t>
      </w:r>
      <w:r w:rsidR="00AA2F64" w:rsidRPr="00D87D0E">
        <w:rPr>
          <w:rFonts w:ascii="Arial" w:hAnsi="Arial" w:cs="Arial"/>
          <w:color w:val="000000" w:themeColor="text1"/>
          <w:sz w:val="24"/>
          <w:szCs w:val="24"/>
        </w:rPr>
        <w:t xml:space="preserve">. HARRIS and R. W. SIMER, </w:t>
      </w:r>
      <w:r w:rsidRPr="00D87D0E">
        <w:rPr>
          <w:rFonts w:ascii="Arial" w:hAnsi="Arial" w:cs="Arial"/>
          <w:color w:val="000000" w:themeColor="text1"/>
          <w:sz w:val="24"/>
          <w:szCs w:val="24"/>
        </w:rPr>
        <w:t>h</w:t>
      </w:r>
      <w:r w:rsidRPr="00D87D0E">
        <w:rPr>
          <w:rFonts w:ascii="Arial" w:hAnsi="Arial" w:cs="Arial"/>
          <w:bCs/>
          <w:color w:val="000000" w:themeColor="text1"/>
          <w:sz w:val="24"/>
          <w:szCs w:val="24"/>
        </w:rPr>
        <w:t xml:space="preserve">ereinafter called </w:t>
      </w:r>
      <w:r w:rsidR="00AA2F64" w:rsidRPr="00D87D0E">
        <w:rPr>
          <w:rFonts w:ascii="Arial" w:hAnsi="Arial" w:cs="Arial"/>
          <w:bCs/>
          <w:color w:val="000000" w:themeColor="text1"/>
          <w:sz w:val="24"/>
          <w:szCs w:val="24"/>
        </w:rPr>
        <w:t xml:space="preserve">Grantors, </w:t>
      </w:r>
      <w:r w:rsidRPr="00D87D0E">
        <w:rPr>
          <w:rFonts w:ascii="Arial" w:hAnsi="Arial" w:cs="Arial"/>
          <w:bCs/>
          <w:color w:val="000000" w:themeColor="text1"/>
          <w:sz w:val="24"/>
          <w:szCs w:val="24"/>
        </w:rPr>
        <w:t xml:space="preserve">being </w:t>
      </w:r>
      <w:r w:rsidRPr="00D87D0E">
        <w:rPr>
          <w:rFonts w:ascii="Arial" w:hAnsi="Arial" w:cs="Arial"/>
          <w:color w:val="000000" w:themeColor="text1"/>
          <w:sz w:val="24"/>
          <w:szCs w:val="24"/>
        </w:rPr>
        <w:t xml:space="preserve">the Owners of that 58.7718 </w:t>
      </w:r>
      <w:r w:rsidRPr="00D87D0E">
        <w:rPr>
          <w:rFonts w:ascii="Arial" w:hAnsi="Arial" w:cs="Arial"/>
          <w:bCs/>
          <w:color w:val="000000" w:themeColor="text1"/>
          <w:sz w:val="24"/>
          <w:szCs w:val="24"/>
        </w:rPr>
        <w:t xml:space="preserve">acre tract in the </w:t>
      </w:r>
      <w:r w:rsidRPr="00D87D0E">
        <w:rPr>
          <w:rFonts w:ascii="Arial" w:hAnsi="Arial" w:cs="Arial"/>
          <w:color w:val="000000" w:themeColor="text1"/>
          <w:sz w:val="24"/>
          <w:szCs w:val="24"/>
        </w:rPr>
        <w:t>John D. Taylo</w:t>
      </w:r>
      <w:r w:rsidRPr="00D87D0E">
        <w:rPr>
          <w:rFonts w:ascii="Arial" w:hAnsi="Arial" w:cs="Arial"/>
          <w:bCs/>
          <w:color w:val="000000" w:themeColor="text1"/>
          <w:sz w:val="24"/>
          <w:szCs w:val="24"/>
        </w:rPr>
        <w:t>r Survey, in Har</w:t>
      </w:r>
      <w:r w:rsidRPr="00D87D0E">
        <w:rPr>
          <w:rFonts w:ascii="Arial" w:hAnsi="Arial" w:cs="Arial"/>
          <w:color w:val="000000" w:themeColor="text1"/>
          <w:sz w:val="24"/>
          <w:szCs w:val="24"/>
        </w:rPr>
        <w:t xml:space="preserve">ris County, Texas, which tract is now platted into </w:t>
      </w:r>
      <w:r w:rsidRPr="00D87D0E">
        <w:rPr>
          <w:rFonts w:ascii="Arial" w:hAnsi="Arial" w:cs="Arial"/>
          <w:bCs/>
          <w:color w:val="000000" w:themeColor="text1"/>
          <w:sz w:val="24"/>
          <w:szCs w:val="24"/>
        </w:rPr>
        <w:t>that certain subdivision known a</w:t>
      </w:r>
      <w:r w:rsidRPr="00D87D0E">
        <w:rPr>
          <w:rFonts w:ascii="Arial" w:hAnsi="Arial" w:cs="Arial"/>
          <w:color w:val="000000" w:themeColor="text1"/>
          <w:sz w:val="24"/>
          <w:szCs w:val="24"/>
        </w:rPr>
        <w:t xml:space="preserve">s TYNEWOOD, </w:t>
      </w:r>
      <w:r w:rsidRPr="00D87D0E">
        <w:rPr>
          <w:rFonts w:ascii="Arial" w:hAnsi="Arial" w:cs="Arial"/>
          <w:bCs/>
          <w:color w:val="000000" w:themeColor="text1"/>
          <w:sz w:val="24"/>
          <w:szCs w:val="24"/>
        </w:rPr>
        <w:t xml:space="preserve">according to the map or plat thereof, filed for record in the </w:t>
      </w:r>
      <w:r w:rsidRPr="00D87D0E">
        <w:rPr>
          <w:rFonts w:ascii="Arial" w:hAnsi="Arial" w:cs="Arial"/>
          <w:color w:val="000000" w:themeColor="text1"/>
          <w:sz w:val="24"/>
          <w:szCs w:val="24"/>
        </w:rPr>
        <w:t xml:space="preserve">office of the County Clerk of Harris County, </w:t>
      </w:r>
      <w:r w:rsidRPr="00D87D0E">
        <w:rPr>
          <w:rFonts w:ascii="Arial" w:hAnsi="Arial" w:cs="Arial"/>
          <w:bCs/>
          <w:color w:val="000000" w:themeColor="text1"/>
          <w:sz w:val="24"/>
          <w:szCs w:val="24"/>
        </w:rPr>
        <w:t xml:space="preserve">Texas, on July </w:t>
      </w:r>
      <w:r w:rsidRPr="00D87D0E">
        <w:rPr>
          <w:rFonts w:ascii="Arial" w:hAnsi="Arial" w:cs="Arial"/>
          <w:color w:val="000000" w:themeColor="text1"/>
          <w:sz w:val="24"/>
          <w:szCs w:val="24"/>
        </w:rPr>
        <w:t xml:space="preserve">6th, 1955, under Clerk's </w:t>
      </w:r>
      <w:r w:rsidR="00AA2F64" w:rsidRPr="00D87D0E">
        <w:rPr>
          <w:rFonts w:ascii="Arial" w:hAnsi="Arial" w:cs="Arial"/>
          <w:color w:val="000000" w:themeColor="text1"/>
          <w:sz w:val="24"/>
          <w:szCs w:val="24"/>
        </w:rPr>
        <w:t>fi</w:t>
      </w:r>
      <w:r w:rsidRPr="00D87D0E">
        <w:rPr>
          <w:rFonts w:ascii="Arial" w:hAnsi="Arial" w:cs="Arial"/>
          <w:color w:val="000000" w:themeColor="text1"/>
          <w:sz w:val="24"/>
          <w:szCs w:val="24"/>
        </w:rPr>
        <w:t xml:space="preserve">le No. 1451384; </w:t>
      </w:r>
      <w:r w:rsidRPr="00D87D0E">
        <w:rPr>
          <w:rFonts w:ascii="Arial" w:hAnsi="Arial" w:cs="Arial"/>
          <w:bCs/>
          <w:color w:val="000000" w:themeColor="text1"/>
          <w:sz w:val="24"/>
          <w:szCs w:val="24"/>
        </w:rPr>
        <w:t>and desiring to create and carry out a uniform plan for the improvement, development and sale of al</w:t>
      </w:r>
      <w:r w:rsidRPr="00D87D0E">
        <w:rPr>
          <w:rFonts w:ascii="Arial" w:hAnsi="Arial" w:cs="Arial"/>
          <w:color w:val="000000" w:themeColor="text1"/>
          <w:sz w:val="24"/>
          <w:szCs w:val="24"/>
        </w:rPr>
        <w:t>l of the lots in said TYNEWOOD, pro</w:t>
      </w:r>
      <w:r w:rsidR="00AA2F64" w:rsidRPr="00D87D0E">
        <w:rPr>
          <w:rFonts w:ascii="Arial" w:hAnsi="Arial" w:cs="Arial"/>
          <w:bCs/>
          <w:color w:val="000000" w:themeColor="text1"/>
          <w:sz w:val="24"/>
          <w:szCs w:val="24"/>
        </w:rPr>
        <w:t>viding protect</w:t>
      </w:r>
      <w:r w:rsidRPr="00D87D0E">
        <w:rPr>
          <w:rFonts w:ascii="Arial" w:hAnsi="Arial" w:cs="Arial"/>
          <w:bCs/>
          <w:color w:val="000000" w:themeColor="text1"/>
          <w:sz w:val="24"/>
          <w:szCs w:val="24"/>
        </w:rPr>
        <w:t xml:space="preserve">ion of and for the benefit of the present and future owners of </w:t>
      </w:r>
      <w:r w:rsidRPr="00D87D0E">
        <w:rPr>
          <w:rFonts w:ascii="Arial" w:hAnsi="Arial" w:cs="Arial"/>
          <w:color w:val="000000" w:themeColor="text1"/>
          <w:sz w:val="24"/>
          <w:szCs w:val="24"/>
        </w:rPr>
        <w:t>lots in TYNEWOOD, do hereby adopt and establish the followin</w:t>
      </w:r>
      <w:r w:rsidR="00AA2F64" w:rsidRPr="00D87D0E">
        <w:rPr>
          <w:rFonts w:ascii="Arial" w:hAnsi="Arial" w:cs="Arial"/>
          <w:color w:val="000000" w:themeColor="text1"/>
          <w:sz w:val="24"/>
          <w:szCs w:val="24"/>
        </w:rPr>
        <w:t>g</w:t>
      </w:r>
      <w:r w:rsidRPr="00D87D0E">
        <w:rPr>
          <w:rFonts w:ascii="Arial" w:hAnsi="Arial" w:cs="Arial"/>
          <w:color w:val="000000" w:themeColor="text1"/>
          <w:sz w:val="24"/>
          <w:szCs w:val="24"/>
        </w:rPr>
        <w:t xml:space="preserve"> </w:t>
      </w:r>
      <w:r w:rsidRPr="00D87D0E">
        <w:rPr>
          <w:rFonts w:ascii="Arial" w:hAnsi="Arial" w:cs="Arial"/>
          <w:bCs/>
          <w:color w:val="000000" w:themeColor="text1"/>
          <w:sz w:val="24"/>
          <w:szCs w:val="24"/>
        </w:rPr>
        <w:t>rese</w:t>
      </w:r>
      <w:r w:rsidR="00AA2F64" w:rsidRPr="00D87D0E">
        <w:rPr>
          <w:rFonts w:ascii="Arial" w:hAnsi="Arial" w:cs="Arial"/>
          <w:color w:val="000000" w:themeColor="text1"/>
          <w:sz w:val="24"/>
          <w:szCs w:val="24"/>
        </w:rPr>
        <w:t>rv</w:t>
      </w:r>
      <w:r w:rsidRPr="00D87D0E">
        <w:rPr>
          <w:rFonts w:ascii="Arial" w:hAnsi="Arial" w:cs="Arial"/>
          <w:color w:val="000000" w:themeColor="text1"/>
          <w:sz w:val="24"/>
          <w:szCs w:val="24"/>
        </w:rPr>
        <w:t>ations, restrictions, co</w:t>
      </w:r>
      <w:r w:rsidRPr="00D87D0E">
        <w:rPr>
          <w:rFonts w:ascii="Arial" w:hAnsi="Arial" w:cs="Arial"/>
          <w:bCs/>
          <w:color w:val="000000" w:themeColor="text1"/>
          <w:sz w:val="24"/>
          <w:szCs w:val="24"/>
        </w:rPr>
        <w:t xml:space="preserve">venants and easements to apply </w:t>
      </w:r>
      <w:r w:rsidRPr="00D87D0E">
        <w:rPr>
          <w:rFonts w:ascii="Arial" w:hAnsi="Arial" w:cs="Arial"/>
          <w:color w:val="000000" w:themeColor="text1"/>
          <w:sz w:val="24"/>
          <w:szCs w:val="24"/>
        </w:rPr>
        <w:t>uniformly on the use, occu</w:t>
      </w:r>
      <w:r w:rsidRPr="00D87D0E">
        <w:rPr>
          <w:rFonts w:ascii="Arial" w:hAnsi="Arial" w:cs="Arial"/>
          <w:bCs/>
          <w:color w:val="000000" w:themeColor="text1"/>
          <w:sz w:val="24"/>
          <w:szCs w:val="24"/>
        </w:rPr>
        <w:t xml:space="preserve">pancy and conveyance of all lots in </w:t>
      </w:r>
      <w:r w:rsidRPr="00D87D0E">
        <w:rPr>
          <w:rFonts w:ascii="Arial" w:hAnsi="Arial" w:cs="Arial"/>
          <w:color w:val="000000" w:themeColor="text1"/>
          <w:sz w:val="24"/>
          <w:szCs w:val="24"/>
        </w:rPr>
        <w:t>TYNEWOOD, a</w:t>
      </w:r>
      <w:r w:rsidRPr="00D87D0E">
        <w:rPr>
          <w:rFonts w:ascii="Arial" w:hAnsi="Arial" w:cs="Arial"/>
          <w:bCs/>
          <w:color w:val="000000" w:themeColor="text1"/>
          <w:sz w:val="24"/>
          <w:szCs w:val="24"/>
        </w:rPr>
        <w:t xml:space="preserve">nd each contract or deed which may be hereafter </w:t>
      </w:r>
      <w:r w:rsidR="004A7ACA" w:rsidRPr="00D87D0E">
        <w:rPr>
          <w:rFonts w:ascii="Arial" w:hAnsi="Arial" w:cs="Arial"/>
          <w:bCs/>
          <w:color w:val="000000" w:themeColor="text1"/>
          <w:sz w:val="24"/>
          <w:szCs w:val="24"/>
        </w:rPr>
        <w:t>exec</w:t>
      </w:r>
      <w:r w:rsidRPr="00D87D0E">
        <w:rPr>
          <w:rFonts w:ascii="Arial" w:hAnsi="Arial" w:cs="Arial"/>
          <w:bCs/>
          <w:color w:val="000000" w:themeColor="text1"/>
          <w:sz w:val="24"/>
          <w:szCs w:val="24"/>
        </w:rPr>
        <w:t>uted with regard to any of said lo</w:t>
      </w:r>
      <w:r w:rsidRPr="00D87D0E">
        <w:rPr>
          <w:rFonts w:ascii="Arial" w:hAnsi="Arial" w:cs="Arial"/>
          <w:color w:val="000000" w:themeColor="text1"/>
          <w:sz w:val="24"/>
          <w:szCs w:val="24"/>
        </w:rPr>
        <w:t>ts in TYNEWOOD, s</w:t>
      </w:r>
      <w:r w:rsidRPr="00D87D0E">
        <w:rPr>
          <w:rFonts w:ascii="Arial" w:hAnsi="Arial" w:cs="Arial"/>
          <w:bCs/>
          <w:color w:val="000000" w:themeColor="text1"/>
          <w:sz w:val="24"/>
          <w:szCs w:val="24"/>
        </w:rPr>
        <w:t xml:space="preserve">hall be conclusively construed to have been executed, delivered and accepted subject to the following reservations, restriction, covenants, easements, liens and charges, the same as if such reservations, restrictions, covenants, easements, </w:t>
      </w:r>
      <w:r w:rsidR="004A7ACA" w:rsidRPr="00D87D0E">
        <w:rPr>
          <w:rFonts w:ascii="Arial" w:hAnsi="Arial" w:cs="Arial"/>
          <w:bCs/>
          <w:color w:val="000000" w:themeColor="text1"/>
          <w:sz w:val="24"/>
          <w:szCs w:val="24"/>
        </w:rPr>
        <w:t>li</w:t>
      </w:r>
      <w:r w:rsidRPr="00D87D0E">
        <w:rPr>
          <w:rFonts w:ascii="Arial" w:hAnsi="Arial" w:cs="Arial"/>
          <w:bCs/>
          <w:color w:val="000000" w:themeColor="text1"/>
          <w:sz w:val="24"/>
          <w:szCs w:val="24"/>
        </w:rPr>
        <w:t xml:space="preserve">ens and charges were fully set forth in such </w:t>
      </w:r>
      <w:r w:rsidR="00D87D0E" w:rsidRPr="00D87D0E">
        <w:rPr>
          <w:rFonts w:ascii="Arial" w:hAnsi="Arial" w:cs="Arial"/>
          <w:bCs/>
          <w:color w:val="000000" w:themeColor="text1"/>
          <w:sz w:val="24"/>
          <w:szCs w:val="24"/>
        </w:rPr>
        <w:t>contract or deed.</w:t>
      </w:r>
    </w:p>
    <w:p w14:paraId="5BA32E5A" w14:textId="77777777" w:rsidR="00322190" w:rsidRPr="00322190" w:rsidRDefault="00322190" w:rsidP="00322190">
      <w:pPr>
        <w:spacing w:after="0" w:line="360" w:lineRule="auto"/>
        <w:ind w:firstLine="720"/>
        <w:jc w:val="both"/>
        <w:rPr>
          <w:rFonts w:ascii="Arial" w:hAnsi="Arial" w:cs="Arial"/>
          <w:bCs/>
          <w:color w:val="000000" w:themeColor="text1"/>
          <w:sz w:val="24"/>
          <w:szCs w:val="24"/>
        </w:rPr>
      </w:pPr>
    </w:p>
    <w:p w14:paraId="1E3613A8" w14:textId="77777777" w:rsidR="00D202C9" w:rsidRPr="00D87D0E" w:rsidRDefault="00D202C9" w:rsidP="00322190">
      <w:pPr>
        <w:pStyle w:val="NormalWeb"/>
        <w:spacing w:before="0" w:beforeAutospacing="0" w:after="0" w:afterAutospacing="0" w:line="360" w:lineRule="auto"/>
        <w:jc w:val="center"/>
        <w:rPr>
          <w:rFonts w:ascii="Arial" w:hAnsi="Arial" w:cs="Arial"/>
          <w:color w:val="000000" w:themeColor="text1"/>
          <w:u w:val="single"/>
        </w:rPr>
      </w:pPr>
      <w:r w:rsidRPr="00D87D0E">
        <w:rPr>
          <w:rFonts w:ascii="Arial" w:hAnsi="Arial" w:cs="Arial"/>
          <w:color w:val="000000" w:themeColor="text1"/>
          <w:u w:val="single"/>
        </w:rPr>
        <w:t>RESERVATIONS</w:t>
      </w:r>
    </w:p>
    <w:p w14:paraId="1B9CC928" w14:textId="77777777" w:rsidR="00D202C9" w:rsidRPr="00D87D0E" w:rsidRDefault="00D202C9" w:rsidP="00D87D0E">
      <w:pPr>
        <w:pStyle w:val="NormalWeb"/>
        <w:spacing w:before="0" w:beforeAutospacing="0" w:after="0" w:afterAutospacing="0" w:line="360" w:lineRule="auto"/>
        <w:jc w:val="both"/>
        <w:rPr>
          <w:rFonts w:ascii="Arial" w:hAnsi="Arial" w:cs="Arial"/>
          <w:color w:val="000000" w:themeColor="text1"/>
        </w:rPr>
      </w:pPr>
    </w:p>
    <w:p w14:paraId="68DDD50D" w14:textId="77777777" w:rsidR="00D202C9" w:rsidRPr="00D87D0E" w:rsidRDefault="00D87D0E" w:rsidP="00D87D0E">
      <w:pPr>
        <w:pStyle w:val="NormalWeb"/>
        <w:spacing w:before="0" w:beforeAutospacing="0" w:after="0" w:afterAutospacing="0" w:line="360" w:lineRule="auto"/>
        <w:jc w:val="both"/>
        <w:rPr>
          <w:rFonts w:ascii="Arial" w:hAnsi="Arial" w:cs="Arial"/>
          <w:bCs/>
          <w:color w:val="000000" w:themeColor="text1"/>
        </w:rPr>
      </w:pPr>
      <w:r w:rsidRPr="00D87D0E">
        <w:rPr>
          <w:rFonts w:ascii="Arial" w:hAnsi="Arial" w:cs="Arial"/>
          <w:bCs/>
          <w:color w:val="000000" w:themeColor="text1"/>
        </w:rPr>
        <w:tab/>
      </w:r>
      <w:r w:rsidR="00D202C9" w:rsidRPr="00D87D0E">
        <w:rPr>
          <w:rFonts w:ascii="Arial" w:hAnsi="Arial" w:cs="Arial"/>
          <w:bCs/>
          <w:color w:val="000000" w:themeColor="text1"/>
        </w:rPr>
        <w:t>In authenticating the subdivision map for record, and in dedicating the streets, drives, lanes and roads to the use of the present and future owne</w:t>
      </w:r>
      <w:r w:rsidR="00D202C9" w:rsidRPr="00D87D0E">
        <w:rPr>
          <w:rFonts w:ascii="Arial" w:hAnsi="Arial" w:cs="Arial"/>
          <w:color w:val="000000" w:themeColor="text1"/>
        </w:rPr>
        <w:t xml:space="preserve">rs of said lots and to the public, </w:t>
      </w:r>
      <w:r w:rsidR="00D202C9" w:rsidRPr="00D87D0E">
        <w:rPr>
          <w:rFonts w:ascii="Arial" w:hAnsi="Arial" w:cs="Arial"/>
          <w:bCs/>
          <w:color w:val="000000" w:themeColor="text1"/>
        </w:rPr>
        <w:t>there shall be and are hereby reserved in Grantor the following </w:t>
      </w:r>
      <w:r w:rsidR="00D202C9" w:rsidRPr="00D87D0E">
        <w:rPr>
          <w:rFonts w:ascii="Arial" w:hAnsi="Arial" w:cs="Arial"/>
          <w:color w:val="000000" w:themeColor="text1"/>
        </w:rPr>
        <w:t>rights, title and easements, which r</w:t>
      </w:r>
      <w:r w:rsidR="00D202C9" w:rsidRPr="00D87D0E">
        <w:rPr>
          <w:rFonts w:ascii="Arial" w:hAnsi="Arial" w:cs="Arial"/>
          <w:bCs/>
          <w:color w:val="000000" w:themeColor="text1"/>
        </w:rPr>
        <w:t>eservations shall be considered a part of and construed as being adopted in each and ever</w:t>
      </w:r>
      <w:r w:rsidR="00D202C9" w:rsidRPr="00D87D0E">
        <w:rPr>
          <w:rFonts w:ascii="Arial" w:hAnsi="Arial" w:cs="Arial"/>
          <w:bCs/>
          <w:iCs/>
          <w:color w:val="000000" w:themeColor="text1"/>
        </w:rPr>
        <w:t xml:space="preserve">y </w:t>
      </w:r>
      <w:r w:rsidR="00D202C9" w:rsidRPr="00D87D0E">
        <w:rPr>
          <w:rFonts w:ascii="Arial" w:hAnsi="Arial" w:cs="Arial"/>
          <w:bCs/>
          <w:color w:val="000000" w:themeColor="text1"/>
        </w:rPr>
        <w:t xml:space="preserve">contract, </w:t>
      </w:r>
      <w:r w:rsidR="00D202C9" w:rsidRPr="00D87D0E">
        <w:rPr>
          <w:rFonts w:ascii="Arial" w:hAnsi="Arial" w:cs="Arial"/>
          <w:color w:val="000000" w:themeColor="text1"/>
        </w:rPr>
        <w:t>deed or other c</w:t>
      </w:r>
      <w:r w:rsidR="00D202C9" w:rsidRPr="00D87D0E">
        <w:rPr>
          <w:rFonts w:ascii="Arial" w:hAnsi="Arial" w:cs="Arial"/>
          <w:bCs/>
          <w:color w:val="000000" w:themeColor="text1"/>
        </w:rPr>
        <w:t xml:space="preserve">onveyance executed </w:t>
      </w:r>
      <w:r w:rsidR="00D202C9" w:rsidRPr="00D87D0E">
        <w:rPr>
          <w:rFonts w:ascii="Arial" w:hAnsi="Arial" w:cs="Arial"/>
          <w:bCs/>
          <w:color w:val="000000" w:themeColor="text1"/>
        </w:rPr>
        <w:lastRenderedPageBreak/>
        <w:t xml:space="preserve">or to be executed by or on </w:t>
      </w:r>
      <w:r w:rsidR="00D202C9" w:rsidRPr="00D87D0E">
        <w:rPr>
          <w:rFonts w:ascii="Arial" w:hAnsi="Arial" w:cs="Arial"/>
          <w:color w:val="000000" w:themeColor="text1"/>
        </w:rPr>
        <w:t>behalf of Grantor in t</w:t>
      </w:r>
      <w:r w:rsidR="00D202C9" w:rsidRPr="00D87D0E">
        <w:rPr>
          <w:rFonts w:ascii="Arial" w:hAnsi="Arial" w:cs="Arial"/>
          <w:bCs/>
          <w:color w:val="000000" w:themeColor="text1"/>
        </w:rPr>
        <w:t>he conveyance of said property or any part </w:t>
      </w:r>
      <w:r w:rsidRPr="00D87D0E">
        <w:rPr>
          <w:rFonts w:ascii="Arial" w:hAnsi="Arial" w:cs="Arial"/>
          <w:bCs/>
          <w:color w:val="000000" w:themeColor="text1"/>
        </w:rPr>
        <w:t>thereof:</w:t>
      </w:r>
    </w:p>
    <w:p w14:paraId="2143458A" w14:textId="77777777" w:rsidR="00D87D0E" w:rsidRPr="00D87D0E" w:rsidRDefault="00D87D0E" w:rsidP="00D87D0E">
      <w:pPr>
        <w:pStyle w:val="NormalWeb"/>
        <w:spacing w:before="0" w:beforeAutospacing="0" w:after="0" w:afterAutospacing="0" w:line="360" w:lineRule="auto"/>
        <w:jc w:val="both"/>
        <w:rPr>
          <w:rFonts w:ascii="Arial" w:hAnsi="Arial" w:cs="Arial"/>
          <w:color w:val="000000" w:themeColor="text1"/>
        </w:rPr>
      </w:pPr>
    </w:p>
    <w:p w14:paraId="2CCF959A" w14:textId="77777777" w:rsidR="00D87D0E" w:rsidRDefault="00D87D0E" w:rsidP="00D87D0E">
      <w:pPr>
        <w:spacing w:after="0" w:line="360" w:lineRule="auto"/>
        <w:ind w:firstLine="720"/>
        <w:jc w:val="both"/>
        <w:rPr>
          <w:rFonts w:ascii="Arial" w:eastAsia="Times New Roman" w:hAnsi="Arial" w:cs="Arial"/>
          <w:color w:val="000000" w:themeColor="text1"/>
          <w:sz w:val="24"/>
          <w:szCs w:val="24"/>
        </w:rPr>
      </w:pPr>
      <w:r>
        <w:rPr>
          <w:rFonts w:ascii="Arial" w:eastAsia="Times New Roman" w:hAnsi="Arial" w:cs="Arial"/>
          <w:bCs/>
          <w:color w:val="000000" w:themeColor="text1"/>
          <w:sz w:val="24"/>
          <w:szCs w:val="24"/>
        </w:rPr>
        <w:t xml:space="preserve">1. </w:t>
      </w:r>
      <w:r w:rsidR="00D202C9" w:rsidRPr="00D87D0E">
        <w:rPr>
          <w:rFonts w:ascii="Arial" w:eastAsia="Times New Roman" w:hAnsi="Arial" w:cs="Arial"/>
          <w:bCs/>
          <w:color w:val="000000" w:themeColor="text1"/>
          <w:sz w:val="24"/>
          <w:szCs w:val="24"/>
        </w:rPr>
        <w:t xml:space="preserve">The several streets, drives, lanes and roads as shown on said map or </w:t>
      </w:r>
      <w:r>
        <w:rPr>
          <w:rFonts w:ascii="Arial" w:eastAsia="Times New Roman" w:hAnsi="Arial" w:cs="Arial"/>
          <w:bCs/>
          <w:color w:val="000000" w:themeColor="text1"/>
          <w:sz w:val="24"/>
          <w:szCs w:val="24"/>
        </w:rPr>
        <w:t xml:space="preserve">plat </w:t>
      </w:r>
      <w:r w:rsidR="00D202C9" w:rsidRPr="00D87D0E">
        <w:rPr>
          <w:rFonts w:ascii="Arial" w:eastAsia="Times New Roman" w:hAnsi="Arial" w:cs="Arial"/>
          <w:bCs/>
          <w:color w:val="000000" w:themeColor="text1"/>
          <w:sz w:val="24"/>
          <w:szCs w:val="24"/>
        </w:rPr>
        <w:t>are hereby dedicated to the use of th</w:t>
      </w:r>
      <w:r w:rsidR="00D202C9" w:rsidRPr="00D87D0E">
        <w:rPr>
          <w:rFonts w:ascii="Arial" w:eastAsia="Times New Roman" w:hAnsi="Arial" w:cs="Arial"/>
          <w:color w:val="000000" w:themeColor="text1"/>
          <w:sz w:val="24"/>
          <w:szCs w:val="24"/>
        </w:rPr>
        <w:t xml:space="preserve">e </w:t>
      </w:r>
      <w:r w:rsidRPr="00D87D0E">
        <w:rPr>
          <w:rFonts w:ascii="Arial" w:eastAsia="Times New Roman" w:hAnsi="Arial" w:cs="Arial"/>
          <w:color w:val="000000" w:themeColor="text1"/>
          <w:sz w:val="24"/>
          <w:szCs w:val="24"/>
        </w:rPr>
        <w:t>public</w:t>
      </w:r>
      <w:r w:rsidR="00D202C9" w:rsidRPr="00D87D0E">
        <w:rPr>
          <w:rFonts w:ascii="Arial" w:eastAsia="Times New Roman" w:hAnsi="Arial" w:cs="Arial"/>
          <w:color w:val="000000" w:themeColor="text1"/>
          <w:sz w:val="24"/>
          <w:szCs w:val="24"/>
        </w:rPr>
        <w:t>. </w:t>
      </w:r>
    </w:p>
    <w:p w14:paraId="32AAFFF3" w14:textId="77777777" w:rsidR="00D202C9" w:rsidRPr="00D87D0E" w:rsidRDefault="00D87D0E" w:rsidP="00D87D0E">
      <w:pPr>
        <w:spacing w:after="0" w:line="360" w:lineRule="auto"/>
        <w:ind w:firstLine="720"/>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2. </w:t>
      </w:r>
      <w:r w:rsidR="00D202C9" w:rsidRPr="00D87D0E">
        <w:rPr>
          <w:rFonts w:ascii="Arial" w:eastAsia="Times New Roman" w:hAnsi="Arial" w:cs="Arial"/>
          <w:color w:val="000000" w:themeColor="text1"/>
          <w:sz w:val="24"/>
          <w:szCs w:val="24"/>
        </w:rPr>
        <w:t xml:space="preserve">Grantor </w:t>
      </w:r>
      <w:r w:rsidR="00D202C9" w:rsidRPr="00D87D0E">
        <w:rPr>
          <w:rFonts w:ascii="Arial" w:eastAsia="Times New Roman" w:hAnsi="Arial" w:cs="Arial"/>
          <w:bCs/>
          <w:color w:val="000000" w:themeColor="text1"/>
          <w:sz w:val="24"/>
          <w:szCs w:val="24"/>
        </w:rPr>
        <w:t>reserves the utility easements and rights of-way, as shown on the aforesaid map of TYNEWOOD, recorded in Harris Count</w:t>
      </w:r>
      <w:r w:rsidR="00D202C9" w:rsidRPr="00D87D0E">
        <w:rPr>
          <w:rFonts w:ascii="Arial" w:eastAsia="Times New Roman" w:hAnsi="Arial" w:cs="Arial"/>
          <w:bCs/>
          <w:iCs/>
          <w:color w:val="000000" w:themeColor="text1"/>
          <w:sz w:val="24"/>
          <w:szCs w:val="24"/>
        </w:rPr>
        <w:t xml:space="preserve">y </w:t>
      </w:r>
      <w:r w:rsidR="00D202C9" w:rsidRPr="00D87D0E">
        <w:rPr>
          <w:rFonts w:ascii="Arial" w:eastAsia="Times New Roman" w:hAnsi="Arial" w:cs="Arial"/>
          <w:bCs/>
          <w:color w:val="000000" w:themeColor="text1"/>
          <w:sz w:val="24"/>
          <w:szCs w:val="24"/>
        </w:rPr>
        <w:t>Map Records, to which map and the record thereof reference is hereby made for all purposes, which easements are reserved for the use and benefit of any public utilit</w:t>
      </w:r>
      <w:r w:rsidR="00D202C9" w:rsidRPr="00D87D0E">
        <w:rPr>
          <w:rFonts w:ascii="Arial" w:eastAsia="Times New Roman" w:hAnsi="Arial" w:cs="Arial"/>
          <w:bCs/>
          <w:iCs/>
          <w:color w:val="000000" w:themeColor="text1"/>
          <w:sz w:val="24"/>
          <w:szCs w:val="24"/>
        </w:rPr>
        <w:t xml:space="preserve">y </w:t>
      </w:r>
      <w:r w:rsidR="00D202C9" w:rsidRPr="00D87D0E">
        <w:rPr>
          <w:rFonts w:ascii="Arial" w:eastAsia="Times New Roman" w:hAnsi="Arial" w:cs="Arial"/>
          <w:bCs/>
          <w:color w:val="000000" w:themeColor="text1"/>
          <w:sz w:val="24"/>
          <w:szCs w:val="24"/>
        </w:rPr>
        <w:t xml:space="preserve">operating in Harris County, Texas, as well as for the benefit of </w:t>
      </w:r>
      <w:r w:rsidR="00D202C9" w:rsidRPr="00D87D0E">
        <w:rPr>
          <w:rFonts w:ascii="Arial" w:eastAsia="Times New Roman" w:hAnsi="Arial" w:cs="Arial"/>
          <w:bCs/>
          <w:iCs/>
          <w:color w:val="000000" w:themeColor="text1"/>
          <w:sz w:val="24"/>
          <w:szCs w:val="24"/>
        </w:rPr>
        <w:t>G</w:t>
      </w:r>
      <w:r w:rsidR="00D202C9" w:rsidRPr="00D87D0E">
        <w:rPr>
          <w:rFonts w:ascii="Arial" w:eastAsia="Times New Roman" w:hAnsi="Arial" w:cs="Arial"/>
          <w:bCs/>
          <w:color w:val="000000" w:themeColor="text1"/>
          <w:sz w:val="24"/>
          <w:szCs w:val="24"/>
        </w:rPr>
        <w:t>rantor and the property owners i</w:t>
      </w:r>
      <w:r>
        <w:rPr>
          <w:rFonts w:ascii="Arial" w:eastAsia="Times New Roman" w:hAnsi="Arial" w:cs="Arial"/>
          <w:bCs/>
          <w:color w:val="000000" w:themeColor="text1"/>
          <w:sz w:val="24"/>
          <w:szCs w:val="24"/>
        </w:rPr>
        <w:t>n the subdi</w:t>
      </w:r>
      <w:r w:rsidR="00D202C9" w:rsidRPr="00D87D0E">
        <w:rPr>
          <w:rFonts w:ascii="Arial" w:eastAsia="Times New Roman" w:hAnsi="Arial" w:cs="Arial"/>
          <w:bCs/>
          <w:color w:val="000000" w:themeColor="text1"/>
          <w:sz w:val="24"/>
          <w:szCs w:val="24"/>
        </w:rPr>
        <w:t>vision to allow for the construction, maintenance and operation of a system or systems of electric light and power, telephone lines, gas, water, sewers, or any other utility or services which Grantor may find necessary for the proper servi</w:t>
      </w:r>
      <w:r w:rsidR="00D202C9" w:rsidRPr="00D87D0E">
        <w:rPr>
          <w:rFonts w:ascii="Arial" w:eastAsia="Times New Roman" w:hAnsi="Arial" w:cs="Arial"/>
          <w:color w:val="000000" w:themeColor="text1"/>
          <w:sz w:val="24"/>
          <w:szCs w:val="24"/>
        </w:rPr>
        <w:t>ce of lots in TYNEWOOD. </w:t>
      </w:r>
    </w:p>
    <w:p w14:paraId="6529E04C" w14:textId="77777777" w:rsidR="00D202C9" w:rsidRPr="00D87D0E" w:rsidRDefault="00D202C9" w:rsidP="00D87D0E">
      <w:pPr>
        <w:spacing w:after="0" w:line="360" w:lineRule="auto"/>
        <w:ind w:firstLine="720"/>
        <w:jc w:val="both"/>
        <w:rPr>
          <w:rFonts w:ascii="Arial" w:eastAsia="Times New Roman" w:hAnsi="Arial" w:cs="Arial"/>
          <w:color w:val="000000" w:themeColor="text1"/>
          <w:sz w:val="24"/>
          <w:szCs w:val="24"/>
        </w:rPr>
      </w:pPr>
      <w:r w:rsidRPr="00D87D0E">
        <w:rPr>
          <w:rFonts w:ascii="Arial" w:eastAsia="Times New Roman" w:hAnsi="Arial" w:cs="Arial"/>
          <w:bCs/>
          <w:color w:val="000000" w:themeColor="text1"/>
          <w:sz w:val="24"/>
          <w:szCs w:val="24"/>
        </w:rPr>
        <w:t>3. Grantor reserves the right to impose further restric</w:t>
      </w:r>
      <w:r w:rsidR="00D87D0E">
        <w:rPr>
          <w:rFonts w:ascii="Arial" w:eastAsia="Times New Roman" w:hAnsi="Arial" w:cs="Arial"/>
          <w:bCs/>
          <w:color w:val="000000" w:themeColor="text1"/>
          <w:sz w:val="24"/>
          <w:szCs w:val="24"/>
        </w:rPr>
        <w:t>t</w:t>
      </w:r>
      <w:r w:rsidRPr="00D87D0E">
        <w:rPr>
          <w:rFonts w:ascii="Arial" w:eastAsia="Times New Roman" w:hAnsi="Arial" w:cs="Arial"/>
          <w:bCs/>
          <w:color w:val="000000" w:themeColor="text1"/>
          <w:sz w:val="24"/>
          <w:szCs w:val="24"/>
        </w:rPr>
        <w:t>ions and dedicate additional easements and roadwa</w:t>
      </w:r>
      <w:r w:rsidRPr="00D87D0E">
        <w:rPr>
          <w:rFonts w:ascii="Arial" w:eastAsia="Times New Roman" w:hAnsi="Arial" w:cs="Arial"/>
          <w:bCs/>
          <w:iCs/>
          <w:color w:val="000000" w:themeColor="text1"/>
          <w:sz w:val="24"/>
          <w:szCs w:val="24"/>
        </w:rPr>
        <w:t xml:space="preserve">y </w:t>
      </w:r>
      <w:r w:rsidRPr="00D87D0E">
        <w:rPr>
          <w:rFonts w:ascii="Arial" w:eastAsia="Times New Roman" w:hAnsi="Arial" w:cs="Arial"/>
          <w:bCs/>
          <w:color w:val="000000" w:themeColor="text1"/>
          <w:sz w:val="24"/>
          <w:szCs w:val="24"/>
        </w:rPr>
        <w:t>right-of-wa</w:t>
      </w:r>
      <w:r w:rsidRPr="00D87D0E">
        <w:rPr>
          <w:rFonts w:ascii="Arial" w:eastAsia="Times New Roman" w:hAnsi="Arial" w:cs="Arial"/>
          <w:bCs/>
          <w:iCs/>
          <w:color w:val="000000" w:themeColor="text1"/>
          <w:sz w:val="24"/>
          <w:szCs w:val="24"/>
        </w:rPr>
        <w:t>y </w:t>
      </w:r>
      <w:r w:rsidR="00D87D0E">
        <w:rPr>
          <w:rFonts w:ascii="Arial" w:eastAsia="Times New Roman" w:hAnsi="Arial" w:cs="Arial"/>
          <w:bCs/>
          <w:color w:val="000000" w:themeColor="text1"/>
          <w:sz w:val="24"/>
          <w:szCs w:val="24"/>
        </w:rPr>
        <w:t xml:space="preserve">on </w:t>
      </w:r>
      <w:r w:rsidRPr="00D87D0E">
        <w:rPr>
          <w:rFonts w:ascii="Arial" w:eastAsia="Times New Roman" w:hAnsi="Arial" w:cs="Arial"/>
          <w:bCs/>
          <w:color w:val="000000" w:themeColor="text1"/>
          <w:sz w:val="24"/>
          <w:szCs w:val="24"/>
        </w:rPr>
        <w:t>any unsold sites in sa</w:t>
      </w:r>
      <w:r w:rsidR="00D87D0E">
        <w:rPr>
          <w:rFonts w:ascii="Arial" w:eastAsia="Times New Roman" w:hAnsi="Arial" w:cs="Arial"/>
          <w:bCs/>
          <w:color w:val="000000" w:themeColor="text1"/>
          <w:sz w:val="24"/>
          <w:szCs w:val="24"/>
        </w:rPr>
        <w:t>id</w:t>
      </w:r>
      <w:r w:rsidRPr="00D87D0E">
        <w:rPr>
          <w:rFonts w:ascii="Arial" w:eastAsia="Times New Roman" w:hAnsi="Arial" w:cs="Arial"/>
          <w:bCs/>
          <w:color w:val="000000" w:themeColor="text1"/>
          <w:sz w:val="24"/>
          <w:szCs w:val="24"/>
        </w:rPr>
        <w:t xml:space="preserve"> subdivision, such restrictions to be imposed and such easements and rights-of-wa</w:t>
      </w:r>
      <w:r w:rsidRPr="00D87D0E">
        <w:rPr>
          <w:rFonts w:ascii="Arial" w:eastAsia="Times New Roman" w:hAnsi="Arial" w:cs="Arial"/>
          <w:bCs/>
          <w:iCs/>
          <w:color w:val="000000" w:themeColor="text1"/>
          <w:sz w:val="24"/>
          <w:szCs w:val="24"/>
        </w:rPr>
        <w:t xml:space="preserve">y </w:t>
      </w:r>
      <w:r w:rsidRPr="00D87D0E">
        <w:rPr>
          <w:rFonts w:ascii="Arial" w:eastAsia="Times New Roman" w:hAnsi="Arial" w:cs="Arial"/>
          <w:bCs/>
          <w:color w:val="000000" w:themeColor="text1"/>
          <w:sz w:val="24"/>
          <w:szCs w:val="24"/>
        </w:rPr>
        <w:t xml:space="preserve">to be dedicated either by instrument in writing duly recorded in the office of </w:t>
      </w:r>
      <w:r w:rsidRPr="00D87D0E">
        <w:rPr>
          <w:rFonts w:ascii="Arial" w:eastAsia="Times New Roman" w:hAnsi="Arial" w:cs="Arial"/>
          <w:color w:val="000000" w:themeColor="text1"/>
          <w:sz w:val="24"/>
          <w:szCs w:val="24"/>
        </w:rPr>
        <w:t>the County Clerk o</w:t>
      </w:r>
      <w:r w:rsidRPr="00D87D0E">
        <w:rPr>
          <w:rFonts w:ascii="Arial" w:eastAsia="Times New Roman" w:hAnsi="Arial" w:cs="Arial"/>
          <w:bCs/>
          <w:color w:val="000000" w:themeColor="text1"/>
          <w:sz w:val="24"/>
          <w:szCs w:val="24"/>
        </w:rPr>
        <w:t>f Harris County, Texas, or incorporated in the deed from Grantor conveying the site to be so restricted or subjected to such easement or right-of-way. </w:t>
      </w:r>
    </w:p>
    <w:p w14:paraId="128EA758" w14:textId="77777777" w:rsidR="00D202C9" w:rsidRPr="00D87D0E" w:rsidRDefault="00D202C9" w:rsidP="00D87D0E">
      <w:pPr>
        <w:spacing w:after="0" w:line="360" w:lineRule="auto"/>
        <w:ind w:firstLine="720"/>
        <w:jc w:val="both"/>
        <w:rPr>
          <w:rFonts w:ascii="Arial" w:eastAsia="Times New Roman" w:hAnsi="Arial" w:cs="Arial"/>
          <w:color w:val="000000" w:themeColor="text1"/>
          <w:sz w:val="24"/>
          <w:szCs w:val="24"/>
        </w:rPr>
      </w:pPr>
      <w:r w:rsidRPr="00D87D0E">
        <w:rPr>
          <w:rFonts w:ascii="Arial" w:eastAsia="Times New Roman" w:hAnsi="Arial" w:cs="Arial"/>
          <w:bCs/>
          <w:color w:val="000000" w:themeColor="text1"/>
          <w:sz w:val="24"/>
          <w:szCs w:val="24"/>
        </w:rPr>
        <w:t>4. Neither Grantor nor any utility company using the a</w:t>
      </w:r>
      <w:r w:rsidR="006E5397">
        <w:rPr>
          <w:rFonts w:ascii="Arial" w:eastAsia="Times New Roman" w:hAnsi="Arial" w:cs="Arial"/>
          <w:bCs/>
          <w:color w:val="000000" w:themeColor="text1"/>
          <w:sz w:val="24"/>
          <w:szCs w:val="24"/>
        </w:rPr>
        <w:t xml:space="preserve">bove </w:t>
      </w:r>
      <w:r w:rsidRPr="00D87D0E">
        <w:rPr>
          <w:rFonts w:ascii="Arial" w:eastAsia="Times New Roman" w:hAnsi="Arial" w:cs="Arial"/>
          <w:bCs/>
          <w:color w:val="000000" w:themeColor="text1"/>
          <w:sz w:val="24"/>
          <w:szCs w:val="24"/>
        </w:rPr>
        <w:t>mentioned easements shall be liable for any damage done by either of them or their assigns, agents, employees or servants, to shrubbery, trees, flowers or other property of the owner situated on the land covered by said easements. </w:t>
      </w:r>
    </w:p>
    <w:p w14:paraId="05B68562" w14:textId="77777777" w:rsidR="00D202C9" w:rsidRPr="006E5397" w:rsidRDefault="00D202C9" w:rsidP="006E5397">
      <w:pPr>
        <w:spacing w:line="360" w:lineRule="auto"/>
        <w:ind w:firstLine="720"/>
        <w:jc w:val="both"/>
        <w:rPr>
          <w:rFonts w:ascii="Arial" w:eastAsia="Times New Roman" w:hAnsi="Arial" w:cs="Arial"/>
          <w:bCs/>
          <w:color w:val="000000" w:themeColor="text1"/>
          <w:sz w:val="24"/>
          <w:szCs w:val="24"/>
        </w:rPr>
      </w:pPr>
      <w:r w:rsidRPr="00D87D0E">
        <w:rPr>
          <w:rFonts w:ascii="Arial" w:eastAsia="Times New Roman" w:hAnsi="Arial" w:cs="Arial"/>
          <w:bCs/>
          <w:color w:val="000000" w:themeColor="text1"/>
          <w:sz w:val="24"/>
          <w:szCs w:val="24"/>
        </w:rPr>
        <w:t xml:space="preserve">5. It shall be and is expressly agreed and understood that </w:t>
      </w:r>
      <w:r w:rsidRPr="00D87D0E">
        <w:rPr>
          <w:rFonts w:ascii="Arial" w:eastAsia="Times New Roman" w:hAnsi="Arial" w:cs="Arial"/>
          <w:color w:val="000000" w:themeColor="text1"/>
          <w:sz w:val="24"/>
          <w:szCs w:val="24"/>
        </w:rPr>
        <w:t>the title conveyed by Grantor to any lot or parcel of l</w:t>
      </w:r>
      <w:r w:rsidRPr="00D87D0E">
        <w:rPr>
          <w:rFonts w:ascii="Arial" w:eastAsia="Times New Roman" w:hAnsi="Arial" w:cs="Arial"/>
          <w:bCs/>
          <w:color w:val="000000" w:themeColor="text1"/>
          <w:sz w:val="24"/>
          <w:szCs w:val="24"/>
        </w:rPr>
        <w:t>and in sa</w:t>
      </w:r>
      <w:r w:rsidR="006E5397">
        <w:rPr>
          <w:rFonts w:ascii="Arial" w:eastAsia="Times New Roman" w:hAnsi="Arial" w:cs="Arial"/>
          <w:bCs/>
          <w:color w:val="000000" w:themeColor="text1"/>
          <w:sz w:val="24"/>
          <w:szCs w:val="24"/>
        </w:rPr>
        <w:t>id</w:t>
      </w:r>
      <w:r w:rsidRPr="00D87D0E">
        <w:rPr>
          <w:rFonts w:ascii="Arial" w:eastAsia="Times New Roman" w:hAnsi="Arial" w:cs="Arial"/>
          <w:bCs/>
          <w:color w:val="000000" w:themeColor="text1"/>
          <w:sz w:val="24"/>
          <w:szCs w:val="24"/>
        </w:rPr>
        <w:t xml:space="preserve"> </w:t>
      </w:r>
      <w:r w:rsidRPr="00D87D0E">
        <w:rPr>
          <w:rFonts w:ascii="Arial" w:eastAsia="Times New Roman" w:hAnsi="Arial" w:cs="Arial"/>
          <w:color w:val="000000" w:themeColor="text1"/>
          <w:sz w:val="24"/>
          <w:szCs w:val="24"/>
        </w:rPr>
        <w:t>TYNEWOOD by c</w:t>
      </w:r>
      <w:r w:rsidRPr="00D87D0E">
        <w:rPr>
          <w:rFonts w:ascii="Arial" w:eastAsia="Times New Roman" w:hAnsi="Arial" w:cs="Arial"/>
          <w:bCs/>
          <w:color w:val="000000" w:themeColor="text1"/>
          <w:sz w:val="24"/>
          <w:szCs w:val="24"/>
        </w:rPr>
        <w:t>ontract, deed or other conveyance shall not in any event be held or construed to in</w:t>
      </w:r>
      <w:r w:rsidRPr="00D87D0E">
        <w:rPr>
          <w:rFonts w:ascii="Arial" w:eastAsia="Times New Roman" w:hAnsi="Arial" w:cs="Arial"/>
          <w:color w:val="000000" w:themeColor="text1"/>
          <w:sz w:val="24"/>
          <w:szCs w:val="24"/>
        </w:rPr>
        <w:t xml:space="preserve">clude the title to </w:t>
      </w:r>
      <w:r w:rsidRPr="00D87D0E">
        <w:rPr>
          <w:rFonts w:ascii="Arial" w:eastAsia="Times New Roman" w:hAnsi="Arial" w:cs="Arial"/>
          <w:bCs/>
          <w:color w:val="000000" w:themeColor="text1"/>
          <w:sz w:val="24"/>
          <w:szCs w:val="24"/>
        </w:rPr>
        <w:t xml:space="preserve">the water, </w:t>
      </w:r>
      <w:r w:rsidRPr="00D87D0E">
        <w:rPr>
          <w:rFonts w:ascii="Arial" w:eastAsia="Times New Roman" w:hAnsi="Arial" w:cs="Arial"/>
          <w:bCs/>
          <w:iCs/>
          <w:color w:val="000000" w:themeColor="text1"/>
          <w:sz w:val="24"/>
          <w:szCs w:val="24"/>
        </w:rPr>
        <w:t>g</w:t>
      </w:r>
      <w:r w:rsidRPr="00D87D0E">
        <w:rPr>
          <w:rFonts w:ascii="Arial" w:eastAsia="Times New Roman" w:hAnsi="Arial" w:cs="Arial"/>
          <w:bCs/>
          <w:color w:val="000000" w:themeColor="text1"/>
          <w:sz w:val="24"/>
          <w:szCs w:val="24"/>
        </w:rPr>
        <w:t>as, sewer, storm sewer</w:t>
      </w:r>
      <w:r w:rsidRPr="00D87D0E">
        <w:rPr>
          <w:rFonts w:ascii="Arial" w:eastAsia="Times New Roman" w:hAnsi="Arial" w:cs="Arial"/>
          <w:color w:val="000000" w:themeColor="text1"/>
          <w:sz w:val="24"/>
          <w:szCs w:val="24"/>
        </w:rPr>
        <w:t xml:space="preserve">, electric light, electric power, or telephone </w:t>
      </w:r>
      <w:r w:rsidRPr="00D87D0E">
        <w:rPr>
          <w:rFonts w:ascii="Arial" w:eastAsia="Times New Roman" w:hAnsi="Arial" w:cs="Arial"/>
          <w:bCs/>
          <w:color w:val="000000" w:themeColor="text1"/>
          <w:sz w:val="24"/>
          <w:szCs w:val="24"/>
        </w:rPr>
        <w:t>lines, poles or conduits or any other utility or appu</w:t>
      </w:r>
      <w:r w:rsidR="006E5397">
        <w:rPr>
          <w:rFonts w:ascii="Arial" w:eastAsia="Times New Roman" w:hAnsi="Arial" w:cs="Arial"/>
          <w:bCs/>
          <w:color w:val="000000" w:themeColor="text1"/>
          <w:sz w:val="24"/>
          <w:szCs w:val="24"/>
        </w:rPr>
        <w:t>rtenances</w:t>
      </w:r>
      <w:r w:rsidRPr="00D87D0E">
        <w:rPr>
          <w:rFonts w:ascii="Arial" w:eastAsia="Times New Roman" w:hAnsi="Arial" w:cs="Arial"/>
          <w:bCs/>
          <w:color w:val="000000" w:themeColor="text1"/>
          <w:sz w:val="24"/>
          <w:szCs w:val="24"/>
        </w:rPr>
        <w:t xml:space="preserve"> thereto cons</w:t>
      </w:r>
      <w:r w:rsidRPr="00D87D0E">
        <w:rPr>
          <w:rFonts w:ascii="Arial" w:eastAsia="Times New Roman" w:hAnsi="Arial" w:cs="Arial"/>
          <w:color w:val="000000" w:themeColor="text1"/>
          <w:sz w:val="24"/>
          <w:szCs w:val="24"/>
        </w:rPr>
        <w:t>tructed by Grantor or public utiliti</w:t>
      </w:r>
      <w:r w:rsidRPr="00D87D0E">
        <w:rPr>
          <w:rFonts w:ascii="Arial" w:eastAsia="Times New Roman" w:hAnsi="Arial" w:cs="Arial"/>
          <w:bCs/>
          <w:color w:val="000000" w:themeColor="text1"/>
          <w:sz w:val="24"/>
          <w:szCs w:val="24"/>
        </w:rPr>
        <w:t>es companies through, along, or upon the herein dedicated public easements, premises, or an</w:t>
      </w:r>
      <w:r w:rsidRPr="00D87D0E">
        <w:rPr>
          <w:rFonts w:ascii="Arial" w:eastAsia="Times New Roman" w:hAnsi="Arial" w:cs="Arial"/>
          <w:bCs/>
          <w:iCs/>
          <w:color w:val="000000" w:themeColor="text1"/>
          <w:sz w:val="24"/>
          <w:szCs w:val="24"/>
        </w:rPr>
        <w:t xml:space="preserve">y </w:t>
      </w:r>
      <w:r w:rsidRPr="00D87D0E">
        <w:rPr>
          <w:rFonts w:ascii="Arial" w:eastAsia="Times New Roman" w:hAnsi="Arial" w:cs="Arial"/>
          <w:bCs/>
          <w:color w:val="000000" w:themeColor="text1"/>
          <w:sz w:val="24"/>
          <w:szCs w:val="24"/>
        </w:rPr>
        <w:t>part thereof to serve said property or any other</w:t>
      </w:r>
      <w:r w:rsidR="006E5397">
        <w:rPr>
          <w:rFonts w:ascii="Arial" w:eastAsia="Times New Roman" w:hAnsi="Arial" w:cs="Arial"/>
          <w:bCs/>
          <w:color w:val="000000" w:themeColor="text1"/>
          <w:sz w:val="24"/>
          <w:szCs w:val="24"/>
        </w:rPr>
        <w:t xml:space="preserve"> </w:t>
      </w:r>
      <w:r w:rsidRPr="00D87D0E">
        <w:rPr>
          <w:rFonts w:ascii="Arial" w:hAnsi="Arial" w:cs="Arial"/>
          <w:color w:val="000000" w:themeColor="text1"/>
          <w:sz w:val="24"/>
          <w:szCs w:val="24"/>
        </w:rPr>
        <w:t xml:space="preserve">portions </w:t>
      </w:r>
      <w:r w:rsidRPr="00D87D0E">
        <w:rPr>
          <w:rFonts w:ascii="Arial" w:hAnsi="Arial" w:cs="Arial"/>
          <w:color w:val="000000" w:themeColor="text1"/>
          <w:sz w:val="24"/>
          <w:szCs w:val="24"/>
        </w:rPr>
        <w:lastRenderedPageBreak/>
        <w:t>of T</w:t>
      </w:r>
      <w:r w:rsidRPr="00D87D0E">
        <w:rPr>
          <w:rFonts w:ascii="Arial" w:hAnsi="Arial" w:cs="Arial"/>
          <w:iCs/>
          <w:color w:val="000000" w:themeColor="text1"/>
          <w:sz w:val="24"/>
          <w:szCs w:val="24"/>
        </w:rPr>
        <w:t>Y</w:t>
      </w:r>
      <w:r w:rsidRPr="00D87D0E">
        <w:rPr>
          <w:rFonts w:ascii="Arial" w:hAnsi="Arial" w:cs="Arial"/>
          <w:color w:val="000000" w:themeColor="text1"/>
          <w:sz w:val="24"/>
          <w:szCs w:val="24"/>
        </w:rPr>
        <w:t>NEWOOD, an</w:t>
      </w:r>
      <w:r w:rsidRPr="00D87D0E">
        <w:rPr>
          <w:rFonts w:ascii="Arial" w:hAnsi="Arial" w:cs="Arial"/>
          <w:bCs/>
          <w:color w:val="000000" w:themeColor="text1"/>
          <w:sz w:val="24"/>
          <w:szCs w:val="24"/>
        </w:rPr>
        <w:t xml:space="preserve">d the right to maintain, repair, sell or lease such lines, utilities and appurtenances to any </w:t>
      </w:r>
      <w:r w:rsidRPr="00D87D0E">
        <w:rPr>
          <w:rFonts w:ascii="Arial" w:hAnsi="Arial" w:cs="Arial"/>
          <w:bCs/>
          <w:iCs/>
          <w:color w:val="000000" w:themeColor="text1"/>
          <w:sz w:val="24"/>
          <w:szCs w:val="24"/>
        </w:rPr>
        <w:t>g</w:t>
      </w:r>
      <w:r w:rsidRPr="00D87D0E">
        <w:rPr>
          <w:rFonts w:ascii="Arial" w:hAnsi="Arial" w:cs="Arial"/>
          <w:bCs/>
          <w:color w:val="000000" w:themeColor="text1"/>
          <w:sz w:val="24"/>
          <w:szCs w:val="24"/>
        </w:rPr>
        <w:t xml:space="preserve">overnmental </w:t>
      </w:r>
      <w:r w:rsidRPr="00D87D0E">
        <w:rPr>
          <w:rFonts w:ascii="Arial" w:hAnsi="Arial" w:cs="Arial"/>
          <w:color w:val="000000" w:themeColor="text1"/>
          <w:sz w:val="24"/>
          <w:szCs w:val="24"/>
        </w:rPr>
        <w:t xml:space="preserve">authority, or to any public </w:t>
      </w:r>
      <w:r w:rsidRPr="00D87D0E">
        <w:rPr>
          <w:rFonts w:ascii="Arial" w:hAnsi="Arial" w:cs="Arial"/>
          <w:bCs/>
          <w:color w:val="000000" w:themeColor="text1"/>
          <w:sz w:val="24"/>
          <w:szCs w:val="24"/>
        </w:rPr>
        <w:t xml:space="preserve">service corporation, or to any other party, is hereby expressly reserved to </w:t>
      </w:r>
      <w:r w:rsidR="006E5397" w:rsidRPr="00D87D0E">
        <w:rPr>
          <w:rFonts w:ascii="Arial" w:hAnsi="Arial" w:cs="Arial"/>
          <w:bCs/>
          <w:color w:val="000000" w:themeColor="text1"/>
          <w:sz w:val="24"/>
          <w:szCs w:val="24"/>
        </w:rPr>
        <w:t>Grantor</w:t>
      </w:r>
      <w:r w:rsidRPr="00D87D0E">
        <w:rPr>
          <w:rFonts w:ascii="Arial" w:hAnsi="Arial" w:cs="Arial"/>
          <w:bCs/>
          <w:color w:val="000000" w:themeColor="text1"/>
          <w:sz w:val="24"/>
          <w:szCs w:val="24"/>
        </w:rPr>
        <w:t>. </w:t>
      </w:r>
    </w:p>
    <w:p w14:paraId="4627ACBC" w14:textId="77777777" w:rsidR="006E5397" w:rsidRDefault="006E5397" w:rsidP="00D87D0E">
      <w:pPr>
        <w:pStyle w:val="NormalWeb"/>
        <w:spacing w:before="0" w:beforeAutospacing="0" w:after="0" w:afterAutospacing="0" w:line="360" w:lineRule="auto"/>
        <w:jc w:val="both"/>
        <w:rPr>
          <w:rFonts w:ascii="Arial" w:hAnsi="Arial" w:cs="Arial"/>
          <w:color w:val="000000" w:themeColor="text1"/>
        </w:rPr>
      </w:pPr>
    </w:p>
    <w:p w14:paraId="7B1A819C" w14:textId="77777777" w:rsidR="006E5397" w:rsidRDefault="006E5397" w:rsidP="00D87D0E">
      <w:pPr>
        <w:pStyle w:val="NormalWeb"/>
        <w:spacing w:before="0" w:beforeAutospacing="0" w:after="0" w:afterAutospacing="0" w:line="360" w:lineRule="auto"/>
        <w:jc w:val="both"/>
        <w:rPr>
          <w:rFonts w:ascii="Arial" w:hAnsi="Arial" w:cs="Arial"/>
          <w:color w:val="000000" w:themeColor="text1"/>
        </w:rPr>
      </w:pPr>
    </w:p>
    <w:p w14:paraId="42EB2B4B" w14:textId="77777777" w:rsidR="006E5397" w:rsidRPr="006E5397" w:rsidRDefault="00D202C9" w:rsidP="006E5397">
      <w:pPr>
        <w:pStyle w:val="NormalWeb"/>
        <w:spacing w:before="0" w:beforeAutospacing="0" w:after="0" w:afterAutospacing="0" w:line="360" w:lineRule="auto"/>
        <w:jc w:val="center"/>
        <w:rPr>
          <w:rFonts w:ascii="Arial" w:hAnsi="Arial" w:cs="Arial"/>
          <w:color w:val="000000" w:themeColor="text1"/>
          <w:u w:val="single"/>
        </w:rPr>
      </w:pPr>
      <w:r w:rsidRPr="006E5397">
        <w:rPr>
          <w:rFonts w:ascii="Arial" w:hAnsi="Arial" w:cs="Arial"/>
          <w:color w:val="000000" w:themeColor="text1"/>
          <w:u w:val="single"/>
        </w:rPr>
        <w:t>THE TYNEWOOD COMMITTEE</w:t>
      </w:r>
    </w:p>
    <w:p w14:paraId="52E8AC32" w14:textId="77777777" w:rsidR="006E5397" w:rsidRDefault="006E5397" w:rsidP="00D87D0E">
      <w:pPr>
        <w:pStyle w:val="NormalWeb"/>
        <w:spacing w:before="0" w:beforeAutospacing="0" w:after="0" w:afterAutospacing="0" w:line="360" w:lineRule="auto"/>
        <w:jc w:val="both"/>
        <w:rPr>
          <w:rFonts w:ascii="Arial" w:hAnsi="Arial" w:cs="Arial"/>
          <w:color w:val="000000" w:themeColor="text1"/>
        </w:rPr>
      </w:pPr>
    </w:p>
    <w:p w14:paraId="4322CCBC" w14:textId="77777777" w:rsidR="00D202C9" w:rsidRPr="00D87D0E" w:rsidRDefault="00D202C9" w:rsidP="006E5397">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color w:val="000000" w:themeColor="text1"/>
        </w:rPr>
        <w:t>A Committ</w:t>
      </w:r>
      <w:r w:rsidRPr="00D87D0E">
        <w:rPr>
          <w:rFonts w:ascii="Arial" w:hAnsi="Arial" w:cs="Arial"/>
          <w:bCs/>
          <w:color w:val="000000" w:themeColor="text1"/>
        </w:rPr>
        <w:t>ee composed of ROY E. HAR</w:t>
      </w:r>
      <w:r w:rsidRPr="00D87D0E">
        <w:rPr>
          <w:rFonts w:ascii="Arial" w:hAnsi="Arial" w:cs="Arial"/>
          <w:color w:val="000000" w:themeColor="text1"/>
        </w:rPr>
        <w:t>RIS, R. W. SIMMER and BLI</w:t>
      </w:r>
      <w:r w:rsidR="006E5397">
        <w:rPr>
          <w:rFonts w:ascii="Arial" w:hAnsi="Arial" w:cs="Arial"/>
          <w:color w:val="000000" w:themeColor="text1"/>
        </w:rPr>
        <w:t xml:space="preserve">SS </w:t>
      </w:r>
      <w:r w:rsidRPr="00D87D0E">
        <w:rPr>
          <w:rFonts w:ascii="Arial" w:hAnsi="Arial" w:cs="Arial"/>
          <w:bCs/>
          <w:color w:val="000000" w:themeColor="text1"/>
        </w:rPr>
        <w:t xml:space="preserve">ALEXANDER shall serve as the </w:t>
      </w:r>
      <w:r w:rsidRPr="00D87D0E">
        <w:rPr>
          <w:rFonts w:ascii="Arial" w:hAnsi="Arial" w:cs="Arial"/>
          <w:color w:val="000000" w:themeColor="text1"/>
        </w:rPr>
        <w:t xml:space="preserve">TYNEWOOD COMMITTEE to </w:t>
      </w:r>
      <w:r w:rsidRPr="00D87D0E">
        <w:rPr>
          <w:rFonts w:ascii="Arial" w:hAnsi="Arial" w:cs="Arial"/>
          <w:bCs/>
          <w:color w:val="000000" w:themeColor="text1"/>
        </w:rPr>
        <w:t xml:space="preserve">protect and assure all property owners in </w:t>
      </w:r>
      <w:r w:rsidRPr="00D87D0E">
        <w:rPr>
          <w:rFonts w:ascii="Arial" w:hAnsi="Arial" w:cs="Arial"/>
          <w:color w:val="000000" w:themeColor="text1"/>
        </w:rPr>
        <w:t>TYNEWOOD a</w:t>
      </w:r>
      <w:r w:rsidRPr="00D87D0E">
        <w:rPr>
          <w:rFonts w:ascii="Arial" w:hAnsi="Arial" w:cs="Arial"/>
          <w:bCs/>
          <w:color w:val="000000" w:themeColor="text1"/>
        </w:rPr>
        <w:t>gainst depreciation of property values withi</w:t>
      </w:r>
      <w:r w:rsidR="006E5397">
        <w:rPr>
          <w:rFonts w:ascii="Arial" w:hAnsi="Arial" w:cs="Arial"/>
          <w:bCs/>
          <w:color w:val="000000" w:themeColor="text1"/>
        </w:rPr>
        <w:t xml:space="preserve">n </w:t>
      </w:r>
      <w:r w:rsidRPr="00D87D0E">
        <w:rPr>
          <w:rFonts w:ascii="Arial" w:hAnsi="Arial" w:cs="Arial"/>
          <w:bCs/>
          <w:color w:val="000000" w:themeColor="text1"/>
        </w:rPr>
        <w:t>TYNEWOOD having full authority to: </w:t>
      </w:r>
    </w:p>
    <w:p w14:paraId="29152895" w14:textId="77777777" w:rsidR="00D202C9" w:rsidRPr="00D87D0E" w:rsidRDefault="006E5397" w:rsidP="006E5397">
      <w:pPr>
        <w:pStyle w:val="NormalWeb"/>
        <w:spacing w:before="0" w:beforeAutospacing="0" w:after="0" w:afterAutospacing="0" w:line="360" w:lineRule="auto"/>
        <w:ind w:firstLine="720"/>
        <w:jc w:val="both"/>
        <w:rPr>
          <w:rFonts w:ascii="Arial" w:hAnsi="Arial" w:cs="Arial"/>
          <w:color w:val="000000" w:themeColor="text1"/>
        </w:rPr>
      </w:pPr>
      <w:r>
        <w:rPr>
          <w:rFonts w:ascii="Arial" w:hAnsi="Arial" w:cs="Arial"/>
          <w:bCs/>
          <w:color w:val="000000" w:themeColor="text1"/>
        </w:rPr>
        <w:t xml:space="preserve">1. </w:t>
      </w:r>
      <w:r w:rsidR="00D202C9" w:rsidRPr="00D87D0E">
        <w:rPr>
          <w:rFonts w:ascii="Arial" w:hAnsi="Arial" w:cs="Arial"/>
          <w:bCs/>
          <w:color w:val="000000" w:themeColor="text1"/>
        </w:rPr>
        <w:t>Enforce, by appropriate proceedings, the covenants and restrictions herei</w:t>
      </w:r>
      <w:r>
        <w:rPr>
          <w:rFonts w:ascii="Arial" w:hAnsi="Arial" w:cs="Arial"/>
          <w:bCs/>
          <w:color w:val="000000" w:themeColor="text1"/>
        </w:rPr>
        <w:t xml:space="preserve">n. </w:t>
      </w:r>
    </w:p>
    <w:p w14:paraId="2BC29F44" w14:textId="77777777" w:rsidR="00D202C9" w:rsidRPr="00D87D0E" w:rsidRDefault="006E5397" w:rsidP="006E5397">
      <w:pPr>
        <w:pStyle w:val="NormalWeb"/>
        <w:spacing w:before="0" w:beforeAutospacing="0" w:after="0" w:afterAutospacing="0" w:line="360" w:lineRule="auto"/>
        <w:ind w:firstLine="720"/>
        <w:jc w:val="both"/>
        <w:rPr>
          <w:rFonts w:ascii="Arial" w:hAnsi="Arial" w:cs="Arial"/>
          <w:color w:val="000000" w:themeColor="text1"/>
        </w:rPr>
      </w:pPr>
      <w:r>
        <w:rPr>
          <w:rFonts w:ascii="Arial" w:hAnsi="Arial" w:cs="Arial"/>
          <w:color w:val="000000" w:themeColor="text1"/>
        </w:rPr>
        <w:t xml:space="preserve">2. </w:t>
      </w:r>
      <w:r w:rsidR="00D202C9" w:rsidRPr="00D87D0E">
        <w:rPr>
          <w:rFonts w:ascii="Arial" w:hAnsi="Arial" w:cs="Arial"/>
          <w:color w:val="000000" w:themeColor="text1"/>
        </w:rPr>
        <w:t>Enforc</w:t>
      </w:r>
      <w:r w:rsidR="00D202C9" w:rsidRPr="00D87D0E">
        <w:rPr>
          <w:rFonts w:ascii="Arial" w:hAnsi="Arial" w:cs="Arial"/>
          <w:bCs/>
          <w:color w:val="000000" w:themeColor="text1"/>
        </w:rPr>
        <w:t xml:space="preserve">e or release any lien imposed on </w:t>
      </w:r>
      <w:r w:rsidR="00D202C9" w:rsidRPr="00D87D0E">
        <w:rPr>
          <w:rFonts w:ascii="Arial" w:hAnsi="Arial" w:cs="Arial"/>
          <w:bCs/>
          <w:iCs/>
          <w:color w:val="000000" w:themeColor="text1"/>
        </w:rPr>
        <w:t>a</w:t>
      </w:r>
      <w:r w:rsidR="00D202C9" w:rsidRPr="00D87D0E">
        <w:rPr>
          <w:rFonts w:ascii="Arial" w:hAnsi="Arial" w:cs="Arial"/>
          <w:bCs/>
          <w:color w:val="000000" w:themeColor="text1"/>
        </w:rPr>
        <w:t>ny part of this subdivisi</w:t>
      </w:r>
      <w:r>
        <w:rPr>
          <w:rFonts w:ascii="Arial" w:hAnsi="Arial" w:cs="Arial"/>
          <w:bCs/>
          <w:color w:val="000000" w:themeColor="text1"/>
        </w:rPr>
        <w:t xml:space="preserve">on by </w:t>
      </w:r>
      <w:r w:rsidR="00D202C9" w:rsidRPr="00D87D0E">
        <w:rPr>
          <w:rFonts w:ascii="Arial" w:hAnsi="Arial" w:cs="Arial"/>
          <w:bCs/>
          <w:color w:val="000000" w:themeColor="text1"/>
        </w:rPr>
        <w:t>reason of a violation of any of these covenants or restrictions or by reason of failure to pay the maintenance charges herein provided f</w:t>
      </w:r>
      <w:r>
        <w:rPr>
          <w:rFonts w:ascii="Arial" w:hAnsi="Arial" w:cs="Arial"/>
          <w:bCs/>
          <w:color w:val="000000" w:themeColor="text1"/>
        </w:rPr>
        <w:t>or.</w:t>
      </w:r>
    </w:p>
    <w:p w14:paraId="6464C3F3" w14:textId="77777777" w:rsidR="00D202C9" w:rsidRPr="00D87D0E" w:rsidRDefault="00D202C9" w:rsidP="006E5397">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bCs/>
          <w:color w:val="000000" w:themeColor="text1"/>
        </w:rPr>
        <w:t>3. Approve or reject plans and specificati</w:t>
      </w:r>
      <w:r w:rsidR="006E5397">
        <w:rPr>
          <w:rFonts w:ascii="Arial" w:hAnsi="Arial" w:cs="Arial"/>
          <w:bCs/>
          <w:color w:val="000000" w:themeColor="text1"/>
        </w:rPr>
        <w:t xml:space="preserve">ons to be </w:t>
      </w:r>
      <w:r w:rsidRPr="00D87D0E">
        <w:rPr>
          <w:rFonts w:ascii="Arial" w:hAnsi="Arial" w:cs="Arial"/>
          <w:bCs/>
          <w:color w:val="000000" w:themeColor="text1"/>
        </w:rPr>
        <w:t xml:space="preserve">erected </w:t>
      </w:r>
      <w:r w:rsidRPr="00D87D0E">
        <w:rPr>
          <w:rFonts w:ascii="Arial" w:hAnsi="Arial" w:cs="Arial"/>
          <w:color w:val="000000" w:themeColor="text1"/>
        </w:rPr>
        <w:t>in TYNEWOOD, all of which must be submi</w:t>
      </w:r>
      <w:r w:rsidRPr="00D87D0E">
        <w:rPr>
          <w:rFonts w:ascii="Arial" w:hAnsi="Arial" w:cs="Arial"/>
          <w:bCs/>
          <w:color w:val="000000" w:themeColor="text1"/>
        </w:rPr>
        <w:t>tted to it for approval prior to the commencement of construction of any such improvements, in accordance with these restrictions. </w:t>
      </w:r>
    </w:p>
    <w:p w14:paraId="08BE2FBA" w14:textId="77777777" w:rsidR="00D202C9" w:rsidRDefault="00D202C9" w:rsidP="009D28AB">
      <w:pPr>
        <w:pStyle w:val="NormalWeb"/>
        <w:spacing w:before="0" w:beforeAutospacing="0" w:after="0" w:afterAutospacing="0" w:line="360" w:lineRule="auto"/>
        <w:ind w:firstLine="720"/>
        <w:jc w:val="both"/>
        <w:rPr>
          <w:rFonts w:ascii="Arial" w:hAnsi="Arial" w:cs="Arial"/>
          <w:bCs/>
          <w:color w:val="000000" w:themeColor="text1"/>
        </w:rPr>
      </w:pPr>
      <w:r w:rsidRPr="00D87D0E">
        <w:rPr>
          <w:rFonts w:ascii="Arial" w:hAnsi="Arial" w:cs="Arial"/>
          <w:color w:val="000000" w:themeColor="text1"/>
        </w:rPr>
        <w:t>The TYNEWOOD COMMITTEE sha</w:t>
      </w:r>
      <w:r w:rsidRPr="00D87D0E">
        <w:rPr>
          <w:rFonts w:ascii="Arial" w:hAnsi="Arial" w:cs="Arial"/>
          <w:bCs/>
          <w:color w:val="000000" w:themeColor="text1"/>
        </w:rPr>
        <w:t>ll serve until Januar</w:t>
      </w:r>
      <w:r w:rsidRPr="00D87D0E">
        <w:rPr>
          <w:rFonts w:ascii="Arial" w:hAnsi="Arial" w:cs="Arial"/>
          <w:color w:val="000000" w:themeColor="text1"/>
        </w:rPr>
        <w:t>y 1st, 1963</w:t>
      </w:r>
      <w:r w:rsidR="009D28AB">
        <w:rPr>
          <w:rFonts w:ascii="Arial" w:hAnsi="Arial" w:cs="Arial"/>
          <w:color w:val="000000" w:themeColor="text1"/>
        </w:rPr>
        <w:t xml:space="preserve">, </w:t>
      </w:r>
      <w:r w:rsidRPr="00D87D0E">
        <w:rPr>
          <w:rFonts w:ascii="Arial" w:hAnsi="Arial" w:cs="Arial"/>
          <w:color w:val="000000" w:themeColor="text1"/>
        </w:rPr>
        <w:t>at which time a committee com</w:t>
      </w:r>
      <w:r w:rsidRPr="00D87D0E">
        <w:rPr>
          <w:rFonts w:ascii="Arial" w:hAnsi="Arial" w:cs="Arial"/>
          <w:bCs/>
          <w:color w:val="000000" w:themeColor="text1"/>
        </w:rPr>
        <w:t>posed o</w:t>
      </w:r>
      <w:r w:rsidRPr="00D87D0E">
        <w:rPr>
          <w:rFonts w:ascii="Arial" w:hAnsi="Arial" w:cs="Arial"/>
          <w:bCs/>
          <w:iCs/>
          <w:color w:val="000000" w:themeColor="text1"/>
        </w:rPr>
        <w:t xml:space="preserve">f </w:t>
      </w:r>
      <w:r w:rsidRPr="00D87D0E">
        <w:rPr>
          <w:rFonts w:ascii="Arial" w:hAnsi="Arial" w:cs="Arial"/>
          <w:bCs/>
          <w:color w:val="000000" w:themeColor="text1"/>
        </w:rPr>
        <w:t>the then owners of lots in </w:t>
      </w:r>
      <w:r w:rsidRPr="00D87D0E">
        <w:rPr>
          <w:rFonts w:ascii="Arial" w:hAnsi="Arial" w:cs="Arial"/>
          <w:color w:val="000000" w:themeColor="text1"/>
        </w:rPr>
        <w:t>TYNEWOOD shall assume the duties out</w:t>
      </w:r>
      <w:r w:rsidRPr="00D87D0E">
        <w:rPr>
          <w:rFonts w:ascii="Arial" w:hAnsi="Arial" w:cs="Arial"/>
          <w:bCs/>
          <w:color w:val="000000" w:themeColor="text1"/>
        </w:rPr>
        <w:t xml:space="preserve">lined herein. The said </w:t>
      </w:r>
      <w:r w:rsidRPr="00D87D0E">
        <w:rPr>
          <w:rFonts w:ascii="Arial" w:hAnsi="Arial" w:cs="Arial"/>
          <w:color w:val="000000" w:themeColor="text1"/>
        </w:rPr>
        <w:t>TYNEWOOD COMMITTEE may at any tim</w:t>
      </w:r>
      <w:r w:rsidR="009D28AB">
        <w:rPr>
          <w:rFonts w:ascii="Arial" w:hAnsi="Arial" w:cs="Arial"/>
          <w:color w:val="000000" w:themeColor="text1"/>
        </w:rPr>
        <w:t xml:space="preserve">e, </w:t>
      </w:r>
      <w:r w:rsidRPr="00D87D0E">
        <w:rPr>
          <w:rFonts w:ascii="Arial" w:hAnsi="Arial" w:cs="Arial"/>
          <w:iCs/>
          <w:color w:val="000000" w:themeColor="text1"/>
        </w:rPr>
        <w:t>f</w:t>
      </w:r>
      <w:r w:rsidRPr="00D87D0E">
        <w:rPr>
          <w:rFonts w:ascii="Arial" w:hAnsi="Arial" w:cs="Arial"/>
          <w:color w:val="000000" w:themeColor="text1"/>
        </w:rPr>
        <w:t xml:space="preserve">rom time to time, provide </w:t>
      </w:r>
      <w:r w:rsidRPr="00D87D0E">
        <w:rPr>
          <w:rFonts w:ascii="Arial" w:hAnsi="Arial" w:cs="Arial"/>
          <w:bCs/>
          <w:color w:val="000000" w:themeColor="text1"/>
        </w:rPr>
        <w:t>such rules and regulation</w:t>
      </w:r>
      <w:r w:rsidR="009D28AB">
        <w:rPr>
          <w:rFonts w:ascii="Arial" w:hAnsi="Arial" w:cs="Arial"/>
          <w:bCs/>
          <w:color w:val="000000" w:themeColor="text1"/>
        </w:rPr>
        <w:t>s</w:t>
      </w:r>
      <w:r w:rsidRPr="00D87D0E">
        <w:rPr>
          <w:rFonts w:ascii="Arial" w:hAnsi="Arial" w:cs="Arial"/>
          <w:bCs/>
          <w:color w:val="000000" w:themeColor="text1"/>
        </w:rPr>
        <w:t xml:space="preserve"> as it deems necessary for its admin</w:t>
      </w:r>
      <w:r w:rsidR="009D28AB">
        <w:rPr>
          <w:rFonts w:ascii="Arial" w:hAnsi="Arial" w:cs="Arial"/>
          <w:bCs/>
          <w:color w:val="000000" w:themeColor="text1"/>
        </w:rPr>
        <w:t>is</w:t>
      </w:r>
      <w:r w:rsidRPr="00D87D0E">
        <w:rPr>
          <w:rFonts w:ascii="Arial" w:hAnsi="Arial" w:cs="Arial"/>
          <w:bCs/>
          <w:color w:val="000000" w:themeColor="text1"/>
        </w:rPr>
        <w:t>tration</w:t>
      </w:r>
      <w:r w:rsidR="009D28AB">
        <w:rPr>
          <w:rFonts w:ascii="Arial" w:hAnsi="Arial" w:cs="Arial"/>
          <w:color w:val="000000" w:themeColor="text1"/>
        </w:rPr>
        <w:t>.</w:t>
      </w:r>
      <w:r w:rsidRPr="00D87D0E">
        <w:rPr>
          <w:rFonts w:ascii="Arial" w:hAnsi="Arial" w:cs="Arial"/>
          <w:color w:val="000000" w:themeColor="text1"/>
        </w:rPr>
        <w:t xml:space="preserve"> The Committee me</w:t>
      </w:r>
      <w:r w:rsidRPr="00D87D0E">
        <w:rPr>
          <w:rFonts w:ascii="Arial" w:hAnsi="Arial" w:cs="Arial"/>
          <w:bCs/>
          <w:color w:val="000000" w:themeColor="text1"/>
        </w:rPr>
        <w:t>mbers ma</w:t>
      </w:r>
      <w:r w:rsidRPr="00D87D0E">
        <w:rPr>
          <w:rFonts w:ascii="Arial" w:hAnsi="Arial" w:cs="Arial"/>
          <w:bCs/>
          <w:iCs/>
          <w:color w:val="000000" w:themeColor="text1"/>
        </w:rPr>
        <w:t xml:space="preserve">y </w:t>
      </w:r>
      <w:r w:rsidRPr="00D87D0E">
        <w:rPr>
          <w:rFonts w:ascii="Arial" w:hAnsi="Arial" w:cs="Arial"/>
          <w:bCs/>
          <w:color w:val="000000" w:themeColor="text1"/>
        </w:rPr>
        <w:t>appoint and designate substitute or s</w:t>
      </w:r>
      <w:r w:rsidR="009D28AB">
        <w:rPr>
          <w:rFonts w:ascii="Arial" w:hAnsi="Arial" w:cs="Arial"/>
          <w:bCs/>
          <w:color w:val="000000" w:themeColor="text1"/>
        </w:rPr>
        <w:t>uc</w:t>
      </w:r>
      <w:r w:rsidRPr="00D87D0E">
        <w:rPr>
          <w:rFonts w:ascii="Arial" w:hAnsi="Arial" w:cs="Arial"/>
          <w:bCs/>
          <w:color w:val="000000" w:themeColor="text1"/>
        </w:rPr>
        <w:t>cessor members fro</w:t>
      </w:r>
      <w:r w:rsidRPr="00D87D0E">
        <w:rPr>
          <w:rFonts w:ascii="Arial" w:hAnsi="Arial" w:cs="Arial"/>
          <w:color w:val="000000" w:themeColor="text1"/>
        </w:rPr>
        <w:t>m time to time. Such committee </w:t>
      </w:r>
      <w:r w:rsidRPr="00D87D0E">
        <w:rPr>
          <w:rFonts w:ascii="Arial" w:hAnsi="Arial" w:cs="Arial"/>
          <w:bCs/>
          <w:color w:val="000000" w:themeColor="text1"/>
        </w:rPr>
        <w:t>members shall receive no compens</w:t>
      </w:r>
      <w:r w:rsidR="009D28AB">
        <w:rPr>
          <w:rFonts w:ascii="Arial" w:hAnsi="Arial" w:cs="Arial"/>
          <w:bCs/>
          <w:color w:val="000000" w:themeColor="text1"/>
        </w:rPr>
        <w:t>a</w:t>
      </w:r>
      <w:r w:rsidRPr="00D87D0E">
        <w:rPr>
          <w:rFonts w:ascii="Arial" w:hAnsi="Arial" w:cs="Arial"/>
          <w:bCs/>
          <w:color w:val="000000" w:themeColor="text1"/>
        </w:rPr>
        <w:t>tion for their services and shall </w:t>
      </w:r>
      <w:r w:rsidRPr="00D87D0E">
        <w:rPr>
          <w:rFonts w:ascii="Arial" w:hAnsi="Arial" w:cs="Arial"/>
          <w:color w:val="000000" w:themeColor="text1"/>
        </w:rPr>
        <w:t xml:space="preserve">be absolved from all liability </w:t>
      </w:r>
      <w:r w:rsidRPr="00D87D0E">
        <w:rPr>
          <w:rFonts w:ascii="Arial" w:hAnsi="Arial" w:cs="Arial"/>
          <w:bCs/>
          <w:color w:val="000000" w:themeColor="text1"/>
        </w:rPr>
        <w:t>in connection therewith, and may resign at will. </w:t>
      </w:r>
    </w:p>
    <w:p w14:paraId="03399C02" w14:textId="77777777" w:rsidR="009D28AB" w:rsidRPr="00D87D0E" w:rsidRDefault="009D28AB" w:rsidP="009D28AB">
      <w:pPr>
        <w:pStyle w:val="NormalWeb"/>
        <w:spacing w:before="0" w:beforeAutospacing="0" w:after="0" w:afterAutospacing="0" w:line="360" w:lineRule="auto"/>
        <w:ind w:firstLine="720"/>
        <w:jc w:val="both"/>
        <w:rPr>
          <w:rFonts w:ascii="Arial" w:hAnsi="Arial" w:cs="Arial"/>
          <w:color w:val="000000" w:themeColor="text1"/>
        </w:rPr>
      </w:pPr>
    </w:p>
    <w:p w14:paraId="5422BD5C" w14:textId="77777777" w:rsidR="009D28AB" w:rsidRPr="009D28AB" w:rsidRDefault="00D202C9" w:rsidP="009D28AB">
      <w:pPr>
        <w:pStyle w:val="NormalWeb"/>
        <w:spacing w:before="0" w:beforeAutospacing="0" w:after="0" w:afterAutospacing="0" w:line="360" w:lineRule="auto"/>
        <w:jc w:val="center"/>
        <w:rPr>
          <w:rFonts w:ascii="Arial" w:hAnsi="Arial" w:cs="Arial"/>
          <w:color w:val="000000" w:themeColor="text1"/>
          <w:u w:val="single"/>
        </w:rPr>
      </w:pPr>
      <w:r w:rsidRPr="009D28AB">
        <w:rPr>
          <w:rFonts w:ascii="Arial" w:hAnsi="Arial" w:cs="Arial"/>
          <w:color w:val="000000" w:themeColor="text1"/>
          <w:u w:val="single"/>
        </w:rPr>
        <w:t>TYNEWOOD MAINTENANCE FUND COMMITTEE</w:t>
      </w:r>
    </w:p>
    <w:p w14:paraId="53C75AF3" w14:textId="77777777" w:rsidR="009D28AB" w:rsidRDefault="009D28AB" w:rsidP="00D87D0E">
      <w:pPr>
        <w:pStyle w:val="NormalWeb"/>
        <w:spacing w:before="0" w:beforeAutospacing="0" w:after="0" w:afterAutospacing="0" w:line="360" w:lineRule="auto"/>
        <w:jc w:val="both"/>
        <w:rPr>
          <w:rFonts w:ascii="Arial" w:hAnsi="Arial" w:cs="Arial"/>
          <w:color w:val="000000" w:themeColor="text1"/>
        </w:rPr>
      </w:pPr>
    </w:p>
    <w:p w14:paraId="21F8F5AB" w14:textId="77777777" w:rsidR="00D202C9" w:rsidRPr="00D87D0E" w:rsidRDefault="00D202C9" w:rsidP="009D28AB">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color w:val="000000" w:themeColor="text1"/>
        </w:rPr>
        <w:t xml:space="preserve">At such time </w:t>
      </w:r>
      <w:r w:rsidRPr="00D87D0E">
        <w:rPr>
          <w:rFonts w:ascii="Arial" w:hAnsi="Arial" w:cs="Arial"/>
          <w:bCs/>
          <w:color w:val="000000" w:themeColor="text1"/>
        </w:rPr>
        <w:t>as seventy-five percen</w:t>
      </w:r>
      <w:r w:rsidRPr="00D87D0E">
        <w:rPr>
          <w:rFonts w:ascii="Arial" w:hAnsi="Arial" w:cs="Arial"/>
          <w:color w:val="000000" w:themeColor="text1"/>
        </w:rPr>
        <w:t>t (75%) of the lots in TYNEWOOD be sold, th</w:t>
      </w:r>
      <w:r w:rsidRPr="00D87D0E">
        <w:rPr>
          <w:rFonts w:ascii="Arial" w:hAnsi="Arial" w:cs="Arial"/>
          <w:bCs/>
          <w:color w:val="000000" w:themeColor="text1"/>
        </w:rPr>
        <w:t xml:space="preserve">e then owners may by vote, as hereinafter </w:t>
      </w:r>
      <w:r w:rsidRPr="00D87D0E">
        <w:rPr>
          <w:rFonts w:ascii="Arial" w:hAnsi="Arial" w:cs="Arial"/>
          <w:color w:val="000000" w:themeColor="text1"/>
        </w:rPr>
        <w:t xml:space="preserve">provided, appoint or elect a committee </w:t>
      </w:r>
      <w:r w:rsidRPr="00D87D0E">
        <w:rPr>
          <w:rFonts w:ascii="Arial" w:hAnsi="Arial" w:cs="Arial"/>
          <w:color w:val="000000" w:themeColor="text1"/>
        </w:rPr>
        <w:lastRenderedPageBreak/>
        <w:t xml:space="preserve">of three (3) </w:t>
      </w:r>
      <w:r w:rsidR="009D28AB" w:rsidRPr="00D87D0E">
        <w:rPr>
          <w:rFonts w:ascii="Arial" w:hAnsi="Arial" w:cs="Arial"/>
          <w:color w:val="000000" w:themeColor="text1"/>
        </w:rPr>
        <w:t>members</w:t>
      </w:r>
      <w:r w:rsidRPr="00D87D0E">
        <w:rPr>
          <w:rFonts w:ascii="Arial" w:hAnsi="Arial" w:cs="Arial"/>
          <w:color w:val="000000" w:themeColor="text1"/>
        </w:rPr>
        <w:t xml:space="preserve"> to </w:t>
      </w:r>
      <w:r w:rsidRPr="00D87D0E">
        <w:rPr>
          <w:rFonts w:ascii="Arial" w:hAnsi="Arial" w:cs="Arial"/>
          <w:bCs/>
          <w:iCs/>
          <w:color w:val="000000" w:themeColor="text1"/>
        </w:rPr>
        <w:t>co</w:t>
      </w:r>
      <w:r w:rsidRPr="00D87D0E">
        <w:rPr>
          <w:rFonts w:ascii="Arial" w:hAnsi="Arial" w:cs="Arial"/>
          <w:bCs/>
          <w:color w:val="000000" w:themeColor="text1"/>
        </w:rPr>
        <w:t>llect and expend the maintenance fund hereinafter set forth in accordance with the terms hereof. And to enforce or release any lien imposed on any part of this subdivision by reason of a failure to pay the maintenance charges herein provided for. Each ow</w:t>
      </w:r>
      <w:r w:rsidR="00CC4454">
        <w:rPr>
          <w:rFonts w:ascii="Arial" w:hAnsi="Arial" w:cs="Arial"/>
          <w:bCs/>
          <w:color w:val="000000" w:themeColor="text1"/>
        </w:rPr>
        <w:t>n</w:t>
      </w:r>
      <w:r w:rsidRPr="00D87D0E">
        <w:rPr>
          <w:rFonts w:ascii="Arial" w:hAnsi="Arial" w:cs="Arial"/>
          <w:bCs/>
          <w:color w:val="000000" w:themeColor="text1"/>
        </w:rPr>
        <w:t xml:space="preserve">er shall be entitled to one vote for each lot to which he then </w:t>
      </w:r>
      <w:r w:rsidRPr="00D87D0E">
        <w:rPr>
          <w:rFonts w:ascii="Arial" w:hAnsi="Arial" w:cs="Arial"/>
          <w:color w:val="000000" w:themeColor="text1"/>
        </w:rPr>
        <w:t>holds record title. A majority o</w:t>
      </w:r>
      <w:r w:rsidRPr="00D87D0E">
        <w:rPr>
          <w:rFonts w:ascii="Arial" w:hAnsi="Arial" w:cs="Arial"/>
          <w:bCs/>
          <w:color w:val="000000" w:themeColor="text1"/>
        </w:rPr>
        <w:t>f the votes cast shall elect the members. Members may be replaced on written request of t</w:t>
      </w:r>
      <w:r w:rsidR="00CC4454">
        <w:rPr>
          <w:rFonts w:ascii="Arial" w:hAnsi="Arial" w:cs="Arial"/>
          <w:bCs/>
          <w:color w:val="000000" w:themeColor="text1"/>
        </w:rPr>
        <w:t>e</w:t>
      </w:r>
      <w:r w:rsidRPr="00D87D0E">
        <w:rPr>
          <w:rFonts w:ascii="Arial" w:hAnsi="Arial" w:cs="Arial"/>
          <w:bCs/>
          <w:color w:val="000000" w:themeColor="text1"/>
        </w:rPr>
        <w:t>n (10) or more lot owners i</w:t>
      </w:r>
      <w:r w:rsidRPr="00D87D0E">
        <w:rPr>
          <w:rFonts w:ascii="Arial" w:hAnsi="Arial" w:cs="Arial"/>
          <w:color w:val="000000" w:themeColor="text1"/>
        </w:rPr>
        <w:t xml:space="preserve">n TYNEWOOD by </w:t>
      </w:r>
      <w:r w:rsidRPr="00D87D0E">
        <w:rPr>
          <w:rFonts w:ascii="Arial" w:hAnsi="Arial" w:cs="Arial"/>
          <w:bCs/>
          <w:color w:val="000000" w:themeColor="text1"/>
        </w:rPr>
        <w:t>a new vote of lot owners. </w:t>
      </w:r>
    </w:p>
    <w:p w14:paraId="66F56F58" w14:textId="77777777" w:rsidR="00CC4454" w:rsidRDefault="00CC4454" w:rsidP="00D87D0E">
      <w:pPr>
        <w:pStyle w:val="NormalWeb"/>
        <w:spacing w:before="0" w:beforeAutospacing="0" w:after="0" w:afterAutospacing="0" w:line="360" w:lineRule="auto"/>
        <w:jc w:val="both"/>
        <w:rPr>
          <w:rFonts w:ascii="Arial" w:hAnsi="Arial" w:cs="Arial"/>
          <w:color w:val="000000" w:themeColor="text1"/>
        </w:rPr>
      </w:pPr>
    </w:p>
    <w:p w14:paraId="70BD7515" w14:textId="77777777" w:rsidR="00CC4454" w:rsidRPr="00CC4454" w:rsidRDefault="00D202C9" w:rsidP="00CC4454">
      <w:pPr>
        <w:pStyle w:val="NormalWeb"/>
        <w:spacing w:before="0" w:beforeAutospacing="0" w:after="0" w:afterAutospacing="0" w:line="360" w:lineRule="auto"/>
        <w:jc w:val="center"/>
        <w:rPr>
          <w:rFonts w:ascii="Arial" w:hAnsi="Arial" w:cs="Arial"/>
          <w:color w:val="000000" w:themeColor="text1"/>
          <w:u w:val="single"/>
        </w:rPr>
      </w:pPr>
      <w:r w:rsidRPr="00CC4454">
        <w:rPr>
          <w:rFonts w:ascii="Arial" w:hAnsi="Arial" w:cs="Arial"/>
          <w:color w:val="000000" w:themeColor="text1"/>
          <w:u w:val="single"/>
        </w:rPr>
        <w:t>MAINTENANCE FUND</w:t>
      </w:r>
    </w:p>
    <w:p w14:paraId="2F4198F9" w14:textId="77777777" w:rsidR="00CC4454" w:rsidRDefault="00CC4454" w:rsidP="00D87D0E">
      <w:pPr>
        <w:pStyle w:val="NormalWeb"/>
        <w:spacing w:before="0" w:beforeAutospacing="0" w:after="0" w:afterAutospacing="0" w:line="360" w:lineRule="auto"/>
        <w:jc w:val="both"/>
        <w:rPr>
          <w:rFonts w:ascii="Arial" w:hAnsi="Arial" w:cs="Arial"/>
          <w:color w:val="000000" w:themeColor="text1"/>
        </w:rPr>
      </w:pPr>
    </w:p>
    <w:p w14:paraId="02964321" w14:textId="77777777" w:rsidR="00D202C9" w:rsidRPr="00D87D0E" w:rsidRDefault="00D202C9" w:rsidP="00CC4454">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bCs/>
          <w:color w:val="000000" w:themeColor="text1"/>
        </w:rPr>
        <w:t>All of the lots in TYNEWOOD are hereby subjected to an annual maintenance charge for a period of twenty-fi</w:t>
      </w:r>
      <w:r w:rsidRPr="00D87D0E">
        <w:rPr>
          <w:rFonts w:ascii="Arial" w:hAnsi="Arial" w:cs="Arial"/>
          <w:color w:val="000000" w:themeColor="text1"/>
        </w:rPr>
        <w:t xml:space="preserve">ve (25) years, </w:t>
      </w:r>
      <w:r w:rsidRPr="00D87D0E">
        <w:rPr>
          <w:rFonts w:ascii="Arial" w:hAnsi="Arial" w:cs="Arial"/>
          <w:bCs/>
          <w:color w:val="000000" w:themeColor="text1"/>
        </w:rPr>
        <w:t>beginning January 1st</w:t>
      </w:r>
      <w:r w:rsidRPr="00D87D0E">
        <w:rPr>
          <w:rFonts w:ascii="Arial" w:hAnsi="Arial" w:cs="Arial"/>
          <w:color w:val="000000" w:themeColor="text1"/>
        </w:rPr>
        <w:t>, 1957, for t</w:t>
      </w:r>
      <w:r w:rsidRPr="00D87D0E">
        <w:rPr>
          <w:rFonts w:ascii="Arial" w:hAnsi="Arial" w:cs="Arial"/>
          <w:bCs/>
          <w:color w:val="000000" w:themeColor="text1"/>
        </w:rPr>
        <w:t>he purpose of creating a fund to be known as the "Maintenance Fund", to be paid by the owners of each and all of the sites in said subdivision, annually, in advance, upon the first day of Januar</w:t>
      </w:r>
      <w:r w:rsidRPr="00D87D0E">
        <w:rPr>
          <w:rFonts w:ascii="Arial" w:hAnsi="Arial" w:cs="Arial"/>
          <w:bCs/>
          <w:iCs/>
          <w:color w:val="000000" w:themeColor="text1"/>
        </w:rPr>
        <w:t xml:space="preserve">y </w:t>
      </w:r>
      <w:r w:rsidRPr="00D87D0E">
        <w:rPr>
          <w:rFonts w:ascii="Arial" w:hAnsi="Arial" w:cs="Arial"/>
          <w:bCs/>
          <w:color w:val="000000" w:themeColor="text1"/>
        </w:rPr>
        <w:t>of each year, beginning January 1st, 1957. Said maintenance charge shall not excee</w:t>
      </w:r>
      <w:r w:rsidRPr="00D87D0E">
        <w:rPr>
          <w:rFonts w:ascii="Arial" w:hAnsi="Arial" w:cs="Arial"/>
          <w:color w:val="000000" w:themeColor="text1"/>
        </w:rPr>
        <w:t xml:space="preserve">d $60.00 per lot </w:t>
      </w:r>
      <w:r w:rsidRPr="00D87D0E">
        <w:rPr>
          <w:rFonts w:ascii="Arial" w:hAnsi="Arial" w:cs="Arial"/>
          <w:bCs/>
          <w:color w:val="000000" w:themeColor="text1"/>
        </w:rPr>
        <w:t>for any one year</w:t>
      </w:r>
      <w:r w:rsidRPr="00D87D0E">
        <w:rPr>
          <w:rFonts w:ascii="Arial" w:hAnsi="Arial" w:cs="Arial"/>
          <w:bCs/>
          <w:iCs/>
          <w:color w:val="000000" w:themeColor="text1"/>
        </w:rPr>
        <w:t xml:space="preserve">. </w:t>
      </w:r>
      <w:r w:rsidRPr="00D87D0E">
        <w:rPr>
          <w:rFonts w:ascii="Arial" w:hAnsi="Arial" w:cs="Arial"/>
          <w:bCs/>
          <w:color w:val="000000" w:themeColor="text1"/>
        </w:rPr>
        <w:t xml:space="preserve">The amount of said charge will be determined by </w:t>
      </w:r>
      <w:r w:rsidRPr="00D87D0E">
        <w:rPr>
          <w:rFonts w:ascii="Arial" w:hAnsi="Arial" w:cs="Arial"/>
          <w:color w:val="000000" w:themeColor="text1"/>
        </w:rPr>
        <w:t>the TYNEWOOD MAINTENANCE FUND COMMITTEE d</w:t>
      </w:r>
      <w:r w:rsidRPr="00D87D0E">
        <w:rPr>
          <w:rFonts w:ascii="Arial" w:hAnsi="Arial" w:cs="Arial"/>
          <w:bCs/>
          <w:color w:val="000000" w:themeColor="text1"/>
        </w:rPr>
        <w:t>uring the month next pr</w:t>
      </w:r>
      <w:r w:rsidR="00CC4454">
        <w:rPr>
          <w:rFonts w:ascii="Arial" w:hAnsi="Arial" w:cs="Arial"/>
          <w:bCs/>
          <w:color w:val="000000" w:themeColor="text1"/>
        </w:rPr>
        <w:t>ec</w:t>
      </w:r>
      <w:r w:rsidRPr="00D87D0E">
        <w:rPr>
          <w:rFonts w:ascii="Arial" w:hAnsi="Arial" w:cs="Arial"/>
          <w:bCs/>
          <w:color w:val="000000" w:themeColor="text1"/>
        </w:rPr>
        <w:t>eding the due date of said charge. The maintenance charges levied by the T</w:t>
      </w:r>
      <w:r w:rsidRPr="00D87D0E">
        <w:rPr>
          <w:rFonts w:ascii="Arial" w:hAnsi="Arial" w:cs="Arial"/>
          <w:color w:val="000000" w:themeColor="text1"/>
        </w:rPr>
        <w:t xml:space="preserve">YNEWOOD MAINTENANCE FUND shall be paid to the said Maintenance Committee, and shall be held by it </w:t>
      </w:r>
      <w:r w:rsidRPr="00D87D0E">
        <w:rPr>
          <w:rFonts w:ascii="Arial" w:hAnsi="Arial" w:cs="Arial"/>
          <w:bCs/>
          <w:color w:val="000000" w:themeColor="text1"/>
        </w:rPr>
        <w:t xml:space="preserve">in trust and used for the benefit of all owners in TYNEWOOD, and such sum may be expended </w:t>
      </w:r>
      <w:r w:rsidRPr="00D87D0E">
        <w:rPr>
          <w:rFonts w:ascii="Arial" w:hAnsi="Arial" w:cs="Arial"/>
          <w:color w:val="000000" w:themeColor="text1"/>
        </w:rPr>
        <w:t>by the TYNEWOOD MAINTENANCE FUND COMMITTEE for an</w:t>
      </w:r>
      <w:r w:rsidRPr="00D87D0E">
        <w:rPr>
          <w:rFonts w:ascii="Arial" w:hAnsi="Arial" w:cs="Arial"/>
          <w:iCs/>
          <w:color w:val="000000" w:themeColor="text1"/>
        </w:rPr>
        <w:t xml:space="preserve">y </w:t>
      </w:r>
      <w:r w:rsidRPr="00D87D0E">
        <w:rPr>
          <w:rFonts w:ascii="Arial" w:hAnsi="Arial" w:cs="Arial"/>
          <w:color w:val="000000" w:themeColor="text1"/>
        </w:rPr>
        <w:t xml:space="preserve">purpose, which in its </w:t>
      </w:r>
      <w:r w:rsidR="00CC4454">
        <w:rPr>
          <w:rFonts w:ascii="Arial" w:hAnsi="Arial" w:cs="Arial"/>
          <w:color w:val="000000" w:themeColor="text1"/>
        </w:rPr>
        <w:t>j</w:t>
      </w:r>
      <w:r w:rsidRPr="00D87D0E">
        <w:rPr>
          <w:rFonts w:ascii="Arial" w:hAnsi="Arial" w:cs="Arial"/>
          <w:color w:val="000000" w:themeColor="text1"/>
        </w:rPr>
        <w:t>udgment, will be mo</w:t>
      </w:r>
      <w:r w:rsidRPr="00D87D0E">
        <w:rPr>
          <w:rFonts w:ascii="Arial" w:hAnsi="Arial" w:cs="Arial"/>
          <w:bCs/>
          <w:color w:val="000000" w:themeColor="text1"/>
        </w:rPr>
        <w:t>st effective in ma</w:t>
      </w:r>
      <w:r w:rsidR="00CC4454">
        <w:rPr>
          <w:rFonts w:ascii="Arial" w:hAnsi="Arial" w:cs="Arial"/>
          <w:bCs/>
          <w:color w:val="000000" w:themeColor="text1"/>
        </w:rPr>
        <w:t>in</w:t>
      </w:r>
      <w:r w:rsidRPr="00D87D0E">
        <w:rPr>
          <w:rFonts w:ascii="Arial" w:hAnsi="Arial" w:cs="Arial"/>
          <w:bCs/>
          <w:color w:val="000000" w:themeColor="text1"/>
        </w:rPr>
        <w:t>taining the property values i</w:t>
      </w:r>
      <w:r w:rsidRPr="00D87D0E">
        <w:rPr>
          <w:rFonts w:ascii="Arial" w:hAnsi="Arial" w:cs="Arial"/>
          <w:color w:val="000000" w:themeColor="text1"/>
        </w:rPr>
        <w:t xml:space="preserve">n TYNEWOOD, including, but not by </w:t>
      </w:r>
      <w:r w:rsidRPr="00D87D0E">
        <w:rPr>
          <w:rFonts w:ascii="Arial" w:hAnsi="Arial" w:cs="Arial"/>
          <w:bCs/>
          <w:color w:val="000000" w:themeColor="text1"/>
        </w:rPr>
        <w:t xml:space="preserve">way of limitation, the lighting, improving and maintaining the streets and roads </w:t>
      </w:r>
      <w:r w:rsidRPr="00D87D0E">
        <w:rPr>
          <w:rFonts w:ascii="Arial" w:hAnsi="Arial" w:cs="Arial"/>
          <w:color w:val="000000" w:themeColor="text1"/>
        </w:rPr>
        <w:t>in TYNEWOOD, coll</w:t>
      </w:r>
      <w:r w:rsidRPr="00D87D0E">
        <w:rPr>
          <w:rFonts w:ascii="Arial" w:hAnsi="Arial" w:cs="Arial"/>
          <w:bCs/>
          <w:color w:val="000000" w:themeColor="text1"/>
        </w:rPr>
        <w:t xml:space="preserve">ecting and disposing </w:t>
      </w:r>
      <w:r w:rsidRPr="00D87D0E">
        <w:rPr>
          <w:rFonts w:ascii="Arial" w:hAnsi="Arial" w:cs="Arial"/>
          <w:bCs/>
          <w:iCs/>
          <w:color w:val="000000" w:themeColor="text1"/>
        </w:rPr>
        <w:t>o</w:t>
      </w:r>
      <w:r w:rsidRPr="00D87D0E">
        <w:rPr>
          <w:rFonts w:ascii="Arial" w:hAnsi="Arial" w:cs="Arial"/>
          <w:bCs/>
          <w:color w:val="000000" w:themeColor="text1"/>
        </w:rPr>
        <w:t>f garbage, ashes, or other refu</w:t>
      </w:r>
      <w:r w:rsidRPr="00D87D0E">
        <w:rPr>
          <w:rFonts w:ascii="Arial" w:hAnsi="Arial" w:cs="Arial"/>
          <w:color w:val="000000" w:themeColor="text1"/>
        </w:rPr>
        <w:t>se in TYNEWOOD, employing polic</w:t>
      </w:r>
      <w:r w:rsidRPr="00D87D0E">
        <w:rPr>
          <w:rFonts w:ascii="Arial" w:hAnsi="Arial" w:cs="Arial"/>
          <w:bCs/>
          <w:color w:val="000000" w:themeColor="text1"/>
        </w:rPr>
        <w:t xml:space="preserve">emen and/or watchman, caring for </w:t>
      </w:r>
      <w:r w:rsidRPr="00D87D0E">
        <w:rPr>
          <w:rFonts w:ascii="Arial" w:hAnsi="Arial" w:cs="Arial"/>
          <w:bCs/>
          <w:iCs/>
          <w:color w:val="000000" w:themeColor="text1"/>
        </w:rPr>
        <w:t>v</w:t>
      </w:r>
      <w:r w:rsidRPr="00D87D0E">
        <w:rPr>
          <w:rFonts w:ascii="Arial" w:hAnsi="Arial" w:cs="Arial"/>
          <w:bCs/>
          <w:color w:val="000000" w:themeColor="text1"/>
        </w:rPr>
        <w:t>acant lots and trees ther</w:t>
      </w:r>
      <w:r w:rsidRPr="00D87D0E">
        <w:rPr>
          <w:rFonts w:ascii="Arial" w:hAnsi="Arial" w:cs="Arial"/>
          <w:color w:val="000000" w:themeColor="text1"/>
        </w:rPr>
        <w:t>eon, "fo</w:t>
      </w:r>
      <w:r w:rsidRPr="00D87D0E">
        <w:rPr>
          <w:rFonts w:ascii="Arial" w:hAnsi="Arial" w:cs="Arial"/>
          <w:iCs/>
          <w:color w:val="000000" w:themeColor="text1"/>
        </w:rPr>
        <w:t>g</w:t>
      </w:r>
      <w:r w:rsidRPr="00D87D0E">
        <w:rPr>
          <w:rFonts w:ascii="Arial" w:hAnsi="Arial" w:cs="Arial"/>
          <w:color w:val="000000" w:themeColor="text1"/>
        </w:rPr>
        <w:t xml:space="preserve">ging", or </w:t>
      </w:r>
      <w:r w:rsidRPr="00D87D0E">
        <w:rPr>
          <w:rFonts w:ascii="Arial" w:hAnsi="Arial" w:cs="Arial"/>
          <w:bCs/>
          <w:color w:val="000000" w:themeColor="text1"/>
        </w:rPr>
        <w:t>spraying for control of mosquitos and other insects, and in doin</w:t>
      </w:r>
      <w:r w:rsidRPr="00D87D0E">
        <w:rPr>
          <w:rFonts w:ascii="Arial" w:hAnsi="Arial" w:cs="Arial"/>
          <w:bCs/>
          <w:iCs/>
          <w:color w:val="000000" w:themeColor="text1"/>
        </w:rPr>
        <w:t xml:space="preserve">g </w:t>
      </w:r>
      <w:r w:rsidRPr="00D87D0E">
        <w:rPr>
          <w:rFonts w:ascii="Arial" w:hAnsi="Arial" w:cs="Arial"/>
          <w:bCs/>
          <w:color w:val="000000" w:themeColor="text1"/>
        </w:rPr>
        <w:t>any other thing necessary o</w:t>
      </w:r>
      <w:r w:rsidRPr="00D87D0E">
        <w:rPr>
          <w:rFonts w:ascii="Arial" w:hAnsi="Arial" w:cs="Arial"/>
          <w:bCs/>
          <w:iCs/>
          <w:color w:val="000000" w:themeColor="text1"/>
        </w:rPr>
        <w:t xml:space="preserve">r </w:t>
      </w:r>
      <w:r w:rsidRPr="00D87D0E">
        <w:rPr>
          <w:rFonts w:ascii="Arial" w:hAnsi="Arial" w:cs="Arial"/>
          <w:bCs/>
          <w:color w:val="000000" w:themeColor="text1"/>
        </w:rPr>
        <w:t xml:space="preserve">desirable, which, in the opinion of </w:t>
      </w:r>
      <w:r w:rsidRPr="00D87D0E">
        <w:rPr>
          <w:rFonts w:ascii="Arial" w:hAnsi="Arial" w:cs="Arial"/>
          <w:color w:val="000000" w:themeColor="text1"/>
        </w:rPr>
        <w:t xml:space="preserve">the TYNEWOOD MAINTENANCE FUND COMITTEE, will keep the property </w:t>
      </w:r>
      <w:r w:rsidRPr="00D87D0E">
        <w:rPr>
          <w:rFonts w:ascii="Arial" w:hAnsi="Arial" w:cs="Arial"/>
          <w:bCs/>
          <w:color w:val="000000" w:themeColor="text1"/>
        </w:rPr>
        <w:t>neat and presentable, or for any other purpose wh</w:t>
      </w:r>
      <w:r w:rsidRPr="00D87D0E">
        <w:rPr>
          <w:rFonts w:ascii="Arial" w:hAnsi="Arial" w:cs="Arial"/>
          <w:color w:val="000000" w:themeColor="text1"/>
        </w:rPr>
        <w:t xml:space="preserve">ich the Committee </w:t>
      </w:r>
      <w:r w:rsidRPr="00D87D0E">
        <w:rPr>
          <w:rFonts w:ascii="Arial" w:hAnsi="Arial" w:cs="Arial"/>
          <w:bCs/>
          <w:color w:val="000000" w:themeColor="text1"/>
        </w:rPr>
        <w:t xml:space="preserve">considers will benefit the owners or occupants of property in </w:t>
      </w:r>
      <w:r w:rsidRPr="00D87D0E">
        <w:rPr>
          <w:rFonts w:ascii="Arial" w:hAnsi="Arial" w:cs="Arial"/>
          <w:color w:val="000000" w:themeColor="text1"/>
        </w:rPr>
        <w:t>TYNEWOOD. </w:t>
      </w:r>
    </w:p>
    <w:p w14:paraId="599A0514" w14:textId="77777777" w:rsidR="00D202C9" w:rsidRPr="00D87D0E" w:rsidRDefault="00D202C9" w:rsidP="00FE35BE">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bCs/>
          <w:color w:val="000000" w:themeColor="text1"/>
        </w:rPr>
        <w:lastRenderedPageBreak/>
        <w:t>Grantor agrees to pa</w:t>
      </w:r>
      <w:r w:rsidRPr="00D87D0E">
        <w:rPr>
          <w:rFonts w:ascii="Arial" w:hAnsi="Arial" w:cs="Arial"/>
          <w:bCs/>
          <w:iCs/>
          <w:color w:val="000000" w:themeColor="text1"/>
        </w:rPr>
        <w:t xml:space="preserve">y </w:t>
      </w:r>
      <w:r w:rsidRPr="00D87D0E">
        <w:rPr>
          <w:rFonts w:ascii="Arial" w:hAnsi="Arial" w:cs="Arial"/>
          <w:bCs/>
          <w:color w:val="000000" w:themeColor="text1"/>
        </w:rPr>
        <w:t>the Maintenance charge for all unsol</w:t>
      </w:r>
      <w:r w:rsidR="00FE35BE">
        <w:rPr>
          <w:rFonts w:ascii="Arial" w:hAnsi="Arial" w:cs="Arial"/>
          <w:bCs/>
          <w:color w:val="000000" w:themeColor="text1"/>
        </w:rPr>
        <w:t>d</w:t>
      </w:r>
      <w:r w:rsidRPr="00D87D0E">
        <w:rPr>
          <w:rFonts w:ascii="Arial" w:hAnsi="Arial" w:cs="Arial"/>
          <w:bCs/>
          <w:color w:val="000000" w:themeColor="text1"/>
        </w:rPr>
        <w:t xml:space="preserve"> </w:t>
      </w:r>
      <w:r w:rsidRPr="00D87D0E">
        <w:rPr>
          <w:rFonts w:ascii="Arial" w:hAnsi="Arial" w:cs="Arial"/>
          <w:color w:val="000000" w:themeColor="text1"/>
        </w:rPr>
        <w:t>lots in TYNEWOOD. </w:t>
      </w:r>
    </w:p>
    <w:p w14:paraId="04C1C409" w14:textId="77777777" w:rsidR="00D202C9" w:rsidRDefault="00D202C9" w:rsidP="009B72FB">
      <w:pPr>
        <w:spacing w:after="0" w:line="360" w:lineRule="auto"/>
        <w:ind w:firstLine="720"/>
        <w:jc w:val="both"/>
        <w:rPr>
          <w:rFonts w:ascii="Arial" w:eastAsia="Times New Roman" w:hAnsi="Arial" w:cs="Arial"/>
          <w:color w:val="000000" w:themeColor="text1"/>
          <w:sz w:val="24"/>
          <w:szCs w:val="24"/>
        </w:rPr>
      </w:pPr>
      <w:r w:rsidRPr="00D87D0E">
        <w:rPr>
          <w:rFonts w:ascii="Arial" w:eastAsia="Times New Roman" w:hAnsi="Arial" w:cs="Arial"/>
          <w:bCs/>
          <w:color w:val="000000" w:themeColor="text1"/>
          <w:sz w:val="24"/>
          <w:szCs w:val="24"/>
        </w:rPr>
        <w:t>To secure the payment of said Maintenance Charge, a Vendor's Lien i</w:t>
      </w:r>
      <w:r w:rsidR="009B72FB">
        <w:rPr>
          <w:rFonts w:ascii="Arial" w:eastAsia="Times New Roman" w:hAnsi="Arial" w:cs="Arial"/>
          <w:bCs/>
          <w:color w:val="000000" w:themeColor="text1"/>
          <w:sz w:val="24"/>
          <w:szCs w:val="24"/>
        </w:rPr>
        <w:t xml:space="preserve">s </w:t>
      </w:r>
      <w:r w:rsidRPr="00D87D0E">
        <w:rPr>
          <w:rFonts w:ascii="Arial" w:eastAsia="Times New Roman" w:hAnsi="Arial" w:cs="Arial"/>
          <w:bCs/>
          <w:color w:val="000000" w:themeColor="text1"/>
          <w:sz w:val="24"/>
          <w:szCs w:val="24"/>
        </w:rPr>
        <w:t>retained against ea</w:t>
      </w:r>
      <w:r w:rsidRPr="00D87D0E">
        <w:rPr>
          <w:rFonts w:ascii="Arial" w:eastAsia="Times New Roman" w:hAnsi="Arial" w:cs="Arial"/>
          <w:color w:val="000000" w:themeColor="text1"/>
          <w:sz w:val="24"/>
          <w:szCs w:val="24"/>
        </w:rPr>
        <w:t xml:space="preserve">ch lot in </w:t>
      </w:r>
      <w:r w:rsidR="009B72FB">
        <w:rPr>
          <w:rFonts w:ascii="Arial" w:eastAsia="Times New Roman" w:hAnsi="Arial" w:cs="Arial"/>
          <w:color w:val="000000" w:themeColor="text1"/>
          <w:sz w:val="24"/>
          <w:szCs w:val="24"/>
        </w:rPr>
        <w:t>TYNEWOOD.</w:t>
      </w:r>
    </w:p>
    <w:p w14:paraId="188A49BD" w14:textId="77777777" w:rsidR="009B72FB" w:rsidRPr="00D87D0E" w:rsidRDefault="009B72FB" w:rsidP="009B72FB">
      <w:pPr>
        <w:spacing w:after="0" w:line="360" w:lineRule="auto"/>
        <w:ind w:firstLine="720"/>
        <w:jc w:val="both"/>
        <w:rPr>
          <w:rFonts w:ascii="Arial" w:eastAsia="Times New Roman" w:hAnsi="Arial" w:cs="Arial"/>
          <w:color w:val="000000" w:themeColor="text1"/>
          <w:sz w:val="24"/>
          <w:szCs w:val="24"/>
        </w:rPr>
      </w:pPr>
    </w:p>
    <w:p w14:paraId="0C3BA18B" w14:textId="77777777" w:rsidR="009B72FB" w:rsidRPr="009B72FB" w:rsidRDefault="00D202C9" w:rsidP="009B72FB">
      <w:pPr>
        <w:spacing w:after="0" w:line="360" w:lineRule="auto"/>
        <w:jc w:val="center"/>
        <w:rPr>
          <w:rFonts w:ascii="Arial" w:eastAsia="Times New Roman" w:hAnsi="Arial" w:cs="Arial"/>
          <w:color w:val="000000" w:themeColor="text1"/>
          <w:sz w:val="24"/>
          <w:szCs w:val="24"/>
          <w:u w:val="single"/>
        </w:rPr>
      </w:pPr>
      <w:r w:rsidRPr="009B72FB">
        <w:rPr>
          <w:rFonts w:ascii="Arial" w:eastAsia="Times New Roman" w:hAnsi="Arial" w:cs="Arial"/>
          <w:color w:val="000000" w:themeColor="text1"/>
          <w:sz w:val="24"/>
          <w:szCs w:val="24"/>
          <w:u w:val="single"/>
        </w:rPr>
        <w:t>RESTRICTIONS</w:t>
      </w:r>
    </w:p>
    <w:p w14:paraId="66B108B7" w14:textId="77777777" w:rsidR="009B72FB" w:rsidRDefault="009B72FB" w:rsidP="00D87D0E">
      <w:pPr>
        <w:spacing w:after="0" w:line="360" w:lineRule="auto"/>
        <w:jc w:val="both"/>
        <w:rPr>
          <w:rFonts w:ascii="Arial" w:eastAsia="Times New Roman" w:hAnsi="Arial" w:cs="Arial"/>
          <w:color w:val="000000" w:themeColor="text1"/>
          <w:sz w:val="24"/>
          <w:szCs w:val="24"/>
        </w:rPr>
      </w:pPr>
    </w:p>
    <w:p w14:paraId="30A84FAA" w14:textId="77777777" w:rsidR="009B72FB" w:rsidRDefault="00D202C9" w:rsidP="009B72FB">
      <w:pPr>
        <w:spacing w:after="0" w:line="360" w:lineRule="auto"/>
        <w:ind w:firstLine="720"/>
        <w:jc w:val="both"/>
        <w:rPr>
          <w:rFonts w:ascii="Arial" w:eastAsia="Times New Roman" w:hAnsi="Arial" w:cs="Arial"/>
          <w:color w:val="000000" w:themeColor="text1"/>
          <w:sz w:val="24"/>
          <w:szCs w:val="24"/>
        </w:rPr>
      </w:pPr>
      <w:r w:rsidRPr="00D87D0E">
        <w:rPr>
          <w:rFonts w:ascii="Arial" w:eastAsia="Times New Roman" w:hAnsi="Arial" w:cs="Arial"/>
          <w:color w:val="000000" w:themeColor="text1"/>
          <w:sz w:val="24"/>
          <w:szCs w:val="24"/>
        </w:rPr>
        <w:t xml:space="preserve">1. </w:t>
      </w:r>
      <w:r w:rsidRPr="009B72FB">
        <w:rPr>
          <w:rFonts w:ascii="Arial" w:eastAsia="Times New Roman" w:hAnsi="Arial" w:cs="Arial"/>
          <w:color w:val="000000" w:themeColor="text1"/>
          <w:sz w:val="24"/>
          <w:szCs w:val="24"/>
          <w:u w:val="single"/>
        </w:rPr>
        <w:t>APPROVAL OF RESIDENCE BEFORE CONSTRUCTION</w:t>
      </w:r>
      <w:r w:rsidRPr="00D87D0E">
        <w:rPr>
          <w:rFonts w:ascii="Arial" w:eastAsia="Times New Roman" w:hAnsi="Arial" w:cs="Arial"/>
          <w:color w:val="000000" w:themeColor="text1"/>
          <w:sz w:val="24"/>
          <w:szCs w:val="24"/>
        </w:rPr>
        <w:t>. No buildings or structures (including, but not b</w:t>
      </w:r>
      <w:r w:rsidRPr="00D87D0E">
        <w:rPr>
          <w:rFonts w:ascii="Arial" w:eastAsia="Times New Roman" w:hAnsi="Arial" w:cs="Arial"/>
          <w:bCs/>
          <w:color w:val="000000" w:themeColor="text1"/>
          <w:sz w:val="24"/>
          <w:szCs w:val="24"/>
        </w:rPr>
        <w:t>y way of limitation, air-condition in</w:t>
      </w:r>
      <w:r w:rsidRPr="00D87D0E">
        <w:rPr>
          <w:rFonts w:ascii="Arial" w:eastAsia="Times New Roman" w:hAnsi="Arial" w:cs="Arial"/>
          <w:bCs/>
          <w:iCs/>
          <w:color w:val="000000" w:themeColor="text1"/>
          <w:sz w:val="24"/>
          <w:szCs w:val="24"/>
        </w:rPr>
        <w:t xml:space="preserve">g </w:t>
      </w:r>
      <w:r w:rsidRPr="00D87D0E">
        <w:rPr>
          <w:rFonts w:ascii="Arial" w:eastAsia="Times New Roman" w:hAnsi="Arial" w:cs="Arial"/>
          <w:bCs/>
          <w:color w:val="000000" w:themeColor="text1"/>
          <w:sz w:val="24"/>
          <w:szCs w:val="24"/>
        </w:rPr>
        <w:t>towers, and swimming pools) or any additions thereto, or any alterations thereof, shall be erected, renovated, or reconstructed, placed or suffered to remain upon said premises un</w:t>
      </w:r>
      <w:r w:rsidRPr="00D87D0E">
        <w:rPr>
          <w:rFonts w:ascii="Arial" w:eastAsia="Times New Roman" w:hAnsi="Arial" w:cs="Arial"/>
          <w:color w:val="000000" w:themeColor="text1"/>
          <w:sz w:val="24"/>
          <w:szCs w:val="24"/>
        </w:rPr>
        <w:t>til the TYNEWOOD Comm</w:t>
      </w:r>
      <w:r w:rsidRPr="00D87D0E">
        <w:rPr>
          <w:rFonts w:ascii="Arial" w:eastAsia="Times New Roman" w:hAnsi="Arial" w:cs="Arial"/>
          <w:bCs/>
          <w:color w:val="000000" w:themeColor="text1"/>
          <w:sz w:val="24"/>
          <w:szCs w:val="24"/>
        </w:rPr>
        <w:t>ittee shall have approved in writing the architect's detailed plans and specifications, together with the outside color scheme, which plans and specifications must accurately re</w:t>
      </w:r>
      <w:r w:rsidRPr="00D87D0E">
        <w:rPr>
          <w:rFonts w:ascii="Arial" w:eastAsia="Times New Roman" w:hAnsi="Arial" w:cs="Arial"/>
          <w:bCs/>
          <w:iCs/>
          <w:color w:val="000000" w:themeColor="text1"/>
          <w:sz w:val="24"/>
          <w:szCs w:val="24"/>
        </w:rPr>
        <w:t>f</w:t>
      </w:r>
      <w:r w:rsidRPr="00D87D0E">
        <w:rPr>
          <w:rFonts w:ascii="Arial" w:eastAsia="Times New Roman" w:hAnsi="Arial" w:cs="Arial"/>
          <w:bCs/>
          <w:color w:val="000000" w:themeColor="text1"/>
          <w:sz w:val="24"/>
          <w:szCs w:val="24"/>
        </w:rPr>
        <w:t>lect the size, location, type and cost of str</w:t>
      </w:r>
      <w:r w:rsidRPr="00D87D0E">
        <w:rPr>
          <w:rFonts w:ascii="Arial" w:eastAsia="Times New Roman" w:hAnsi="Arial" w:cs="Arial"/>
          <w:color w:val="000000" w:themeColor="text1"/>
          <w:sz w:val="24"/>
          <w:szCs w:val="24"/>
        </w:rPr>
        <w:t xml:space="preserve">ucture, including </w:t>
      </w:r>
      <w:r w:rsidRPr="00D87D0E">
        <w:rPr>
          <w:rFonts w:ascii="Arial" w:eastAsia="Times New Roman" w:hAnsi="Arial" w:cs="Arial"/>
          <w:bCs/>
          <w:color w:val="000000" w:themeColor="text1"/>
          <w:sz w:val="24"/>
          <w:szCs w:val="24"/>
        </w:rPr>
        <w:t>the materia</w:t>
      </w:r>
      <w:r w:rsidR="009B72FB">
        <w:rPr>
          <w:rFonts w:ascii="Arial" w:eastAsia="Times New Roman" w:hAnsi="Arial" w:cs="Arial"/>
          <w:bCs/>
          <w:color w:val="000000" w:themeColor="text1"/>
          <w:sz w:val="24"/>
          <w:szCs w:val="24"/>
        </w:rPr>
        <w:t xml:space="preserve">ls to </w:t>
      </w:r>
      <w:r w:rsidRPr="00D87D0E">
        <w:rPr>
          <w:rFonts w:ascii="Arial" w:eastAsia="Times New Roman" w:hAnsi="Arial" w:cs="Arial"/>
          <w:bCs/>
          <w:color w:val="000000" w:themeColor="text1"/>
          <w:sz w:val="24"/>
          <w:szCs w:val="24"/>
        </w:rPr>
        <w:t xml:space="preserve">be used in any improvements contemplated, together with an accurate </w:t>
      </w:r>
      <w:r w:rsidRPr="00D87D0E">
        <w:rPr>
          <w:rFonts w:ascii="Arial" w:eastAsia="Times New Roman" w:hAnsi="Arial" w:cs="Arial"/>
          <w:color w:val="000000" w:themeColor="text1"/>
          <w:sz w:val="24"/>
          <w:szCs w:val="24"/>
        </w:rPr>
        <w:t xml:space="preserve">plot plan showing the grading plan of the lot, </w:t>
      </w:r>
      <w:r w:rsidRPr="00D87D0E">
        <w:rPr>
          <w:rFonts w:ascii="Arial" w:eastAsia="Times New Roman" w:hAnsi="Arial" w:cs="Arial"/>
          <w:bCs/>
          <w:color w:val="000000" w:themeColor="text1"/>
          <w:sz w:val="24"/>
          <w:szCs w:val="24"/>
        </w:rPr>
        <w:t xml:space="preserve">the </w:t>
      </w:r>
      <w:r w:rsidRPr="00D87D0E">
        <w:rPr>
          <w:rFonts w:ascii="Arial" w:eastAsia="Times New Roman" w:hAnsi="Arial" w:cs="Arial"/>
          <w:bCs/>
          <w:iCs/>
          <w:color w:val="000000" w:themeColor="text1"/>
          <w:sz w:val="24"/>
          <w:szCs w:val="24"/>
        </w:rPr>
        <w:t>g</w:t>
      </w:r>
      <w:r w:rsidRPr="00D87D0E">
        <w:rPr>
          <w:rFonts w:ascii="Arial" w:eastAsia="Times New Roman" w:hAnsi="Arial" w:cs="Arial"/>
          <w:bCs/>
          <w:color w:val="000000" w:themeColor="text1"/>
          <w:sz w:val="24"/>
          <w:szCs w:val="24"/>
        </w:rPr>
        <w:t>rade elevations of said buildings and structures, and the location of same with respect to the lot lines, and front and side setback lines, and the outside color scheme to be used on any i</w:t>
      </w:r>
      <w:r w:rsidRPr="00D87D0E">
        <w:rPr>
          <w:rFonts w:ascii="Arial" w:eastAsia="Times New Roman" w:hAnsi="Arial" w:cs="Arial"/>
          <w:color w:val="000000" w:themeColor="text1"/>
          <w:sz w:val="24"/>
          <w:szCs w:val="24"/>
        </w:rPr>
        <w:t xml:space="preserve">mprovements </w:t>
      </w:r>
      <w:r w:rsidR="009B72FB">
        <w:rPr>
          <w:rFonts w:ascii="Arial" w:eastAsia="Times New Roman" w:hAnsi="Arial" w:cs="Arial"/>
          <w:color w:val="000000" w:themeColor="text1"/>
          <w:sz w:val="24"/>
          <w:szCs w:val="24"/>
        </w:rPr>
        <w:t xml:space="preserve">to be </w:t>
      </w:r>
      <w:r w:rsidRPr="00D87D0E">
        <w:rPr>
          <w:rFonts w:ascii="Arial" w:eastAsia="Times New Roman" w:hAnsi="Arial" w:cs="Arial"/>
          <w:color w:val="000000" w:themeColor="text1"/>
          <w:sz w:val="24"/>
          <w:szCs w:val="24"/>
        </w:rPr>
        <w:t>erected in TYNEWOOD. A true copy of all such pl</w:t>
      </w:r>
      <w:r w:rsidRPr="00D87D0E">
        <w:rPr>
          <w:rFonts w:ascii="Arial" w:eastAsia="Times New Roman" w:hAnsi="Arial" w:cs="Arial"/>
          <w:bCs/>
          <w:color w:val="000000" w:themeColor="text1"/>
          <w:sz w:val="24"/>
          <w:szCs w:val="24"/>
        </w:rPr>
        <w:t>ans and specif</w:t>
      </w:r>
      <w:r w:rsidR="009B72FB">
        <w:rPr>
          <w:rFonts w:ascii="Arial" w:eastAsia="Times New Roman" w:hAnsi="Arial" w:cs="Arial"/>
          <w:bCs/>
          <w:color w:val="000000" w:themeColor="text1"/>
          <w:sz w:val="24"/>
          <w:szCs w:val="24"/>
        </w:rPr>
        <w:t>i</w:t>
      </w:r>
      <w:r w:rsidRPr="00D87D0E">
        <w:rPr>
          <w:rFonts w:ascii="Arial" w:eastAsia="Times New Roman" w:hAnsi="Arial" w:cs="Arial"/>
          <w:bCs/>
          <w:color w:val="000000" w:themeColor="text1"/>
          <w:sz w:val="24"/>
          <w:szCs w:val="24"/>
        </w:rPr>
        <w:t>cations and d</w:t>
      </w:r>
      <w:r w:rsidRPr="00D87D0E">
        <w:rPr>
          <w:rFonts w:ascii="Arial" w:eastAsia="Times New Roman" w:hAnsi="Arial" w:cs="Arial"/>
          <w:color w:val="000000" w:themeColor="text1"/>
          <w:sz w:val="24"/>
          <w:szCs w:val="24"/>
        </w:rPr>
        <w:t>etails shall be lo</w:t>
      </w:r>
      <w:r w:rsidRPr="00D87D0E">
        <w:rPr>
          <w:rFonts w:ascii="Arial" w:eastAsia="Times New Roman" w:hAnsi="Arial" w:cs="Arial"/>
          <w:bCs/>
          <w:color w:val="000000" w:themeColor="text1"/>
          <w:sz w:val="24"/>
          <w:szCs w:val="24"/>
        </w:rPr>
        <w:t xml:space="preserve">dged permanently with the </w:t>
      </w:r>
      <w:r w:rsidRPr="00D87D0E">
        <w:rPr>
          <w:rFonts w:ascii="Arial" w:eastAsia="Times New Roman" w:hAnsi="Arial" w:cs="Arial"/>
          <w:color w:val="000000" w:themeColor="text1"/>
          <w:sz w:val="24"/>
          <w:szCs w:val="24"/>
        </w:rPr>
        <w:t>TYNEWOOD CO</w:t>
      </w:r>
      <w:r w:rsidRPr="00D87D0E">
        <w:rPr>
          <w:rFonts w:ascii="Arial" w:eastAsia="Times New Roman" w:hAnsi="Arial" w:cs="Arial"/>
          <w:iCs/>
          <w:color w:val="000000" w:themeColor="text1"/>
          <w:sz w:val="24"/>
          <w:szCs w:val="24"/>
        </w:rPr>
        <w:t>M</w:t>
      </w:r>
      <w:r w:rsidRPr="00D87D0E">
        <w:rPr>
          <w:rFonts w:ascii="Arial" w:eastAsia="Times New Roman" w:hAnsi="Arial" w:cs="Arial"/>
          <w:color w:val="000000" w:themeColor="text1"/>
          <w:sz w:val="24"/>
          <w:szCs w:val="24"/>
        </w:rPr>
        <w:t>MITTEE and any bu</w:t>
      </w:r>
      <w:r w:rsidRPr="00D87D0E">
        <w:rPr>
          <w:rFonts w:ascii="Arial" w:eastAsia="Times New Roman" w:hAnsi="Arial" w:cs="Arial"/>
          <w:bCs/>
          <w:color w:val="000000" w:themeColor="text1"/>
          <w:sz w:val="24"/>
          <w:szCs w:val="24"/>
        </w:rPr>
        <w:t>ildings or improvements which are thereaft</w:t>
      </w:r>
      <w:r w:rsidR="009B72FB">
        <w:rPr>
          <w:rFonts w:ascii="Arial" w:eastAsia="Times New Roman" w:hAnsi="Arial" w:cs="Arial"/>
          <w:bCs/>
          <w:color w:val="000000" w:themeColor="text1"/>
          <w:sz w:val="24"/>
          <w:szCs w:val="24"/>
        </w:rPr>
        <w:t xml:space="preserve">er </w:t>
      </w:r>
      <w:r w:rsidRPr="00D87D0E">
        <w:rPr>
          <w:rFonts w:ascii="Arial" w:eastAsia="Times New Roman" w:hAnsi="Arial" w:cs="Arial"/>
          <w:bCs/>
          <w:color w:val="000000" w:themeColor="text1"/>
          <w:sz w:val="24"/>
          <w:szCs w:val="24"/>
        </w:rPr>
        <w:t xml:space="preserve">erected shall conform in detail to such plans and specifications, </w:t>
      </w:r>
      <w:r w:rsidRPr="00D87D0E">
        <w:rPr>
          <w:rFonts w:ascii="Arial" w:eastAsia="Times New Roman" w:hAnsi="Arial" w:cs="Arial"/>
          <w:color w:val="000000" w:themeColor="text1"/>
          <w:sz w:val="24"/>
          <w:szCs w:val="24"/>
        </w:rPr>
        <w:t>PROVIDED, HOWEVER, that the TYNEWOOD COMMITTEE mu</w:t>
      </w:r>
      <w:r w:rsidRPr="00D87D0E">
        <w:rPr>
          <w:rFonts w:ascii="Arial" w:eastAsia="Times New Roman" w:hAnsi="Arial" w:cs="Arial"/>
          <w:bCs/>
          <w:color w:val="000000" w:themeColor="text1"/>
          <w:sz w:val="24"/>
          <w:szCs w:val="24"/>
        </w:rPr>
        <w:t>st give its disapproval of such plans and specifications in writin</w:t>
      </w:r>
      <w:r w:rsidRPr="00D87D0E">
        <w:rPr>
          <w:rFonts w:ascii="Arial" w:eastAsia="Times New Roman" w:hAnsi="Arial" w:cs="Arial"/>
          <w:iCs/>
          <w:color w:val="000000" w:themeColor="text1"/>
          <w:sz w:val="24"/>
          <w:szCs w:val="24"/>
        </w:rPr>
        <w:t xml:space="preserve">g </w:t>
      </w:r>
      <w:r w:rsidRPr="00D87D0E">
        <w:rPr>
          <w:rFonts w:ascii="Arial" w:eastAsia="Times New Roman" w:hAnsi="Arial" w:cs="Arial"/>
          <w:color w:val="000000" w:themeColor="text1"/>
          <w:sz w:val="24"/>
          <w:szCs w:val="24"/>
        </w:rPr>
        <w:t>within fifteen (15) days after submi</w:t>
      </w:r>
      <w:r w:rsidRPr="00D87D0E">
        <w:rPr>
          <w:rFonts w:ascii="Arial" w:eastAsia="Times New Roman" w:hAnsi="Arial" w:cs="Arial"/>
          <w:bCs/>
          <w:color w:val="000000" w:themeColor="text1"/>
          <w:sz w:val="24"/>
          <w:szCs w:val="24"/>
        </w:rPr>
        <w:t xml:space="preserve">ssion of same or its approval shall </w:t>
      </w:r>
      <w:r w:rsidRPr="00D87D0E">
        <w:rPr>
          <w:rFonts w:ascii="Arial" w:eastAsia="Times New Roman" w:hAnsi="Arial" w:cs="Arial"/>
          <w:color w:val="000000" w:themeColor="text1"/>
          <w:sz w:val="24"/>
          <w:szCs w:val="24"/>
        </w:rPr>
        <w:t xml:space="preserve">be implied. </w:t>
      </w:r>
    </w:p>
    <w:p w14:paraId="4404F7E9" w14:textId="77777777" w:rsidR="00D202C9" w:rsidRPr="00D87D0E" w:rsidRDefault="00D202C9" w:rsidP="009B72FB">
      <w:pPr>
        <w:spacing w:after="0" w:line="360" w:lineRule="auto"/>
        <w:ind w:firstLine="720"/>
        <w:jc w:val="both"/>
        <w:rPr>
          <w:rFonts w:ascii="Arial" w:eastAsia="Times New Roman" w:hAnsi="Arial" w:cs="Arial"/>
          <w:color w:val="000000" w:themeColor="text1"/>
          <w:sz w:val="24"/>
          <w:szCs w:val="24"/>
        </w:rPr>
      </w:pPr>
      <w:r w:rsidRPr="00D87D0E">
        <w:rPr>
          <w:rFonts w:ascii="Arial" w:eastAsia="Times New Roman" w:hAnsi="Arial" w:cs="Arial"/>
          <w:color w:val="000000" w:themeColor="text1"/>
          <w:sz w:val="24"/>
          <w:szCs w:val="24"/>
        </w:rPr>
        <w:t xml:space="preserve">2. </w:t>
      </w:r>
      <w:r w:rsidRPr="009B72FB">
        <w:rPr>
          <w:rFonts w:ascii="Arial" w:eastAsia="Times New Roman" w:hAnsi="Arial" w:cs="Arial"/>
          <w:color w:val="000000" w:themeColor="text1"/>
          <w:sz w:val="24"/>
          <w:szCs w:val="24"/>
          <w:u w:val="single"/>
        </w:rPr>
        <w:t>SETBACK PROVISIONS: </w:t>
      </w:r>
    </w:p>
    <w:p w14:paraId="0DA7869B" w14:textId="77777777" w:rsidR="00B9362A" w:rsidRPr="009B72FB" w:rsidRDefault="00D202C9" w:rsidP="009B72FB">
      <w:pPr>
        <w:tabs>
          <w:tab w:val="left" w:pos="1134"/>
        </w:tabs>
        <w:spacing w:line="360" w:lineRule="auto"/>
        <w:ind w:firstLine="1134"/>
        <w:jc w:val="both"/>
        <w:rPr>
          <w:rFonts w:ascii="Arial" w:eastAsia="Times New Roman" w:hAnsi="Arial" w:cs="Arial"/>
          <w:bCs/>
          <w:color w:val="000000" w:themeColor="text1"/>
          <w:sz w:val="24"/>
          <w:szCs w:val="24"/>
        </w:rPr>
      </w:pPr>
      <w:r w:rsidRPr="00D87D0E">
        <w:rPr>
          <w:rFonts w:ascii="Arial" w:eastAsia="Times New Roman" w:hAnsi="Arial" w:cs="Arial"/>
          <w:color w:val="000000" w:themeColor="text1"/>
          <w:sz w:val="24"/>
          <w:szCs w:val="24"/>
        </w:rPr>
        <w:t>(a) No building shall be lo</w:t>
      </w:r>
      <w:r w:rsidRPr="00D87D0E">
        <w:rPr>
          <w:rFonts w:ascii="Arial" w:eastAsia="Times New Roman" w:hAnsi="Arial" w:cs="Arial"/>
          <w:bCs/>
          <w:color w:val="000000" w:themeColor="text1"/>
          <w:sz w:val="24"/>
          <w:szCs w:val="24"/>
        </w:rPr>
        <w:t>cated nearer to the front lot lines nor n</w:t>
      </w:r>
      <w:r w:rsidR="009B72FB">
        <w:rPr>
          <w:rFonts w:ascii="Arial" w:eastAsia="Times New Roman" w:hAnsi="Arial" w:cs="Arial"/>
          <w:bCs/>
          <w:color w:val="000000" w:themeColor="text1"/>
          <w:sz w:val="24"/>
          <w:szCs w:val="24"/>
        </w:rPr>
        <w:t xml:space="preserve">earer </w:t>
      </w:r>
      <w:r w:rsidRPr="00D87D0E">
        <w:rPr>
          <w:rFonts w:ascii="Arial" w:eastAsia="Times New Roman" w:hAnsi="Arial" w:cs="Arial"/>
          <w:bCs/>
          <w:color w:val="000000" w:themeColor="text1"/>
          <w:sz w:val="24"/>
          <w:szCs w:val="24"/>
        </w:rPr>
        <w:t>to the side street lines than th</w:t>
      </w:r>
      <w:r w:rsidRPr="00D87D0E">
        <w:rPr>
          <w:rFonts w:ascii="Arial" w:eastAsia="Times New Roman" w:hAnsi="Arial" w:cs="Arial"/>
          <w:color w:val="000000" w:themeColor="text1"/>
          <w:sz w:val="24"/>
          <w:szCs w:val="24"/>
        </w:rPr>
        <w:t xml:space="preserve">e building </w:t>
      </w:r>
      <w:r w:rsidRPr="00D87D0E">
        <w:rPr>
          <w:rFonts w:ascii="Arial" w:eastAsia="Times New Roman" w:hAnsi="Arial" w:cs="Arial"/>
          <w:bCs/>
          <w:color w:val="000000" w:themeColor="text1"/>
          <w:sz w:val="24"/>
          <w:szCs w:val="24"/>
        </w:rPr>
        <w:t xml:space="preserve">setback lines shown on the recorded plat. In any event, no </w:t>
      </w:r>
      <w:r w:rsidRPr="00D87D0E">
        <w:rPr>
          <w:rFonts w:ascii="Arial" w:eastAsia="Times New Roman" w:hAnsi="Arial" w:cs="Arial"/>
          <w:color w:val="000000" w:themeColor="text1"/>
          <w:sz w:val="24"/>
          <w:szCs w:val="24"/>
        </w:rPr>
        <w:t xml:space="preserve">building shall be located on any residential building blot or </w:t>
      </w:r>
      <w:r w:rsidRPr="00D87D0E">
        <w:rPr>
          <w:rFonts w:ascii="Arial" w:eastAsia="Times New Roman" w:hAnsi="Arial" w:cs="Arial"/>
          <w:bCs/>
          <w:color w:val="000000" w:themeColor="text1"/>
          <w:sz w:val="24"/>
          <w:szCs w:val="24"/>
        </w:rPr>
        <w:t>site nearer t</w:t>
      </w:r>
      <w:r w:rsidRPr="00D87D0E">
        <w:rPr>
          <w:rFonts w:ascii="Arial" w:eastAsia="Times New Roman" w:hAnsi="Arial" w:cs="Arial"/>
          <w:color w:val="000000" w:themeColor="text1"/>
          <w:sz w:val="24"/>
          <w:szCs w:val="24"/>
        </w:rPr>
        <w:t xml:space="preserve">han fifty feet (50') to the front lot line, nor </w:t>
      </w:r>
      <w:r w:rsidRPr="00D87D0E">
        <w:rPr>
          <w:rFonts w:ascii="Arial" w:eastAsia="Times New Roman" w:hAnsi="Arial" w:cs="Arial"/>
          <w:bCs/>
          <w:color w:val="000000" w:themeColor="text1"/>
          <w:sz w:val="24"/>
          <w:szCs w:val="24"/>
        </w:rPr>
        <w:t>nearer than twenty fee</w:t>
      </w:r>
      <w:r w:rsidRPr="00D87D0E">
        <w:rPr>
          <w:rFonts w:ascii="Arial" w:eastAsia="Times New Roman" w:hAnsi="Arial" w:cs="Arial"/>
          <w:color w:val="000000" w:themeColor="text1"/>
          <w:sz w:val="24"/>
          <w:szCs w:val="24"/>
        </w:rPr>
        <w:t xml:space="preserve">t (201) to </w:t>
      </w:r>
      <w:r w:rsidRPr="00D87D0E">
        <w:rPr>
          <w:rFonts w:ascii="Arial" w:eastAsia="Times New Roman" w:hAnsi="Arial" w:cs="Arial"/>
          <w:bCs/>
          <w:color w:val="000000" w:themeColor="text1"/>
          <w:sz w:val="24"/>
          <w:szCs w:val="24"/>
        </w:rPr>
        <w:t xml:space="preserve">any side line of any </w:t>
      </w:r>
      <w:r w:rsidRPr="00D87D0E">
        <w:rPr>
          <w:rFonts w:ascii="Arial" w:eastAsia="Times New Roman" w:hAnsi="Arial" w:cs="Arial"/>
          <w:color w:val="000000" w:themeColor="text1"/>
          <w:sz w:val="24"/>
          <w:szCs w:val="24"/>
        </w:rPr>
        <w:t>lot or building site. If any two o</w:t>
      </w:r>
      <w:r w:rsidRPr="00D87D0E">
        <w:rPr>
          <w:rFonts w:ascii="Arial" w:eastAsia="Times New Roman" w:hAnsi="Arial" w:cs="Arial"/>
          <w:bCs/>
          <w:color w:val="000000" w:themeColor="text1"/>
          <w:sz w:val="24"/>
          <w:szCs w:val="24"/>
        </w:rPr>
        <w:t xml:space="preserve">r more lots or fractions thereof, are </w:t>
      </w:r>
      <w:r w:rsidRPr="00D87D0E">
        <w:rPr>
          <w:rFonts w:ascii="Arial" w:eastAsia="Times New Roman" w:hAnsi="Arial" w:cs="Arial"/>
          <w:bCs/>
          <w:color w:val="000000" w:themeColor="text1"/>
          <w:sz w:val="24"/>
          <w:szCs w:val="24"/>
        </w:rPr>
        <w:lastRenderedPageBreak/>
        <w:t>consolidated into one homesite, in conformity with the provisions of paragraph five (5) hereof, the buildin</w:t>
      </w:r>
      <w:r w:rsidRPr="00D87D0E">
        <w:rPr>
          <w:rFonts w:ascii="Arial" w:eastAsia="Times New Roman" w:hAnsi="Arial" w:cs="Arial"/>
          <w:bCs/>
          <w:iCs/>
          <w:color w:val="000000" w:themeColor="text1"/>
          <w:sz w:val="24"/>
          <w:szCs w:val="24"/>
        </w:rPr>
        <w:t xml:space="preserve">g </w:t>
      </w:r>
      <w:r w:rsidRPr="00D87D0E">
        <w:rPr>
          <w:rFonts w:ascii="Arial" w:eastAsia="Times New Roman" w:hAnsi="Arial" w:cs="Arial"/>
          <w:bCs/>
          <w:color w:val="000000" w:themeColor="text1"/>
          <w:sz w:val="24"/>
          <w:szCs w:val="24"/>
        </w:rPr>
        <w:t>setback restrictions</w:t>
      </w:r>
      <w:r w:rsidR="009B72FB">
        <w:rPr>
          <w:rFonts w:ascii="Arial" w:eastAsia="Times New Roman" w:hAnsi="Arial" w:cs="Arial"/>
          <w:bCs/>
          <w:color w:val="000000" w:themeColor="text1"/>
          <w:sz w:val="24"/>
          <w:szCs w:val="24"/>
        </w:rPr>
        <w:t xml:space="preserve"> </w:t>
      </w:r>
      <w:r w:rsidR="00B9362A" w:rsidRPr="00D87D0E">
        <w:rPr>
          <w:rFonts w:ascii="Arial" w:eastAsia="Times New Roman" w:hAnsi="Arial" w:cs="Arial"/>
          <w:bCs/>
          <w:color w:val="000000" w:themeColor="text1"/>
          <w:sz w:val="24"/>
          <w:szCs w:val="24"/>
        </w:rPr>
        <w:t>shall be deemed to apply to such resultant homesite a</w:t>
      </w:r>
      <w:r w:rsidR="009B72FB">
        <w:rPr>
          <w:rFonts w:ascii="Arial" w:eastAsia="Times New Roman" w:hAnsi="Arial" w:cs="Arial"/>
          <w:bCs/>
          <w:color w:val="000000" w:themeColor="text1"/>
          <w:sz w:val="24"/>
          <w:szCs w:val="24"/>
        </w:rPr>
        <w:t>s if</w:t>
      </w:r>
      <w:r w:rsidR="00B9362A" w:rsidRPr="00D87D0E">
        <w:rPr>
          <w:rFonts w:ascii="Arial" w:eastAsia="Times New Roman" w:hAnsi="Arial" w:cs="Arial"/>
          <w:bCs/>
          <w:color w:val="000000" w:themeColor="text1"/>
          <w:sz w:val="24"/>
          <w:szCs w:val="24"/>
        </w:rPr>
        <w:t xml:space="preserve"> it were one o</w:t>
      </w:r>
      <w:r w:rsidR="00B9362A" w:rsidRPr="00D87D0E">
        <w:rPr>
          <w:rFonts w:ascii="Arial" w:eastAsia="Times New Roman" w:hAnsi="Arial" w:cs="Arial"/>
          <w:color w:val="000000" w:themeColor="text1"/>
          <w:sz w:val="24"/>
          <w:szCs w:val="24"/>
        </w:rPr>
        <w:t>riginal lo</w:t>
      </w:r>
      <w:r w:rsidR="009B72FB">
        <w:rPr>
          <w:rFonts w:ascii="Arial" w:eastAsia="Times New Roman" w:hAnsi="Arial" w:cs="Arial"/>
          <w:color w:val="000000" w:themeColor="text1"/>
          <w:sz w:val="24"/>
          <w:szCs w:val="24"/>
        </w:rPr>
        <w:t xml:space="preserve">t, </w:t>
      </w:r>
      <w:r w:rsidR="00B9362A" w:rsidRPr="00D87D0E">
        <w:rPr>
          <w:rFonts w:ascii="Arial" w:eastAsia="Times New Roman" w:hAnsi="Arial" w:cs="Arial"/>
          <w:bCs/>
          <w:color w:val="000000" w:themeColor="text1"/>
          <w:sz w:val="24"/>
          <w:szCs w:val="24"/>
        </w:rPr>
        <w:t>howeve</w:t>
      </w:r>
      <w:r w:rsidR="00B9362A" w:rsidRPr="00D87D0E">
        <w:rPr>
          <w:rFonts w:ascii="Arial" w:eastAsia="Times New Roman" w:hAnsi="Arial" w:cs="Arial"/>
          <w:color w:val="000000" w:themeColor="text1"/>
          <w:sz w:val="24"/>
          <w:szCs w:val="24"/>
        </w:rPr>
        <w:t xml:space="preserve">r, the TYNEWOOD COMMITTEE may in the </w:t>
      </w:r>
      <w:r w:rsidR="00B9362A" w:rsidRPr="00D87D0E">
        <w:rPr>
          <w:rFonts w:ascii="Arial" w:eastAsia="Times New Roman" w:hAnsi="Arial" w:cs="Arial"/>
          <w:bCs/>
          <w:color w:val="000000" w:themeColor="text1"/>
          <w:sz w:val="24"/>
          <w:szCs w:val="24"/>
        </w:rPr>
        <w:t xml:space="preserve">best interest of the subdivision make special exception to the </w:t>
      </w:r>
      <w:r w:rsidR="00B9362A" w:rsidRPr="00D87D0E">
        <w:rPr>
          <w:rFonts w:ascii="Arial" w:eastAsia="Times New Roman" w:hAnsi="Arial" w:cs="Arial"/>
          <w:color w:val="000000" w:themeColor="text1"/>
          <w:sz w:val="24"/>
          <w:szCs w:val="24"/>
        </w:rPr>
        <w:t>build</w:t>
      </w:r>
      <w:r w:rsidR="00B9362A" w:rsidRPr="00D87D0E">
        <w:rPr>
          <w:rFonts w:ascii="Arial" w:eastAsia="Times New Roman" w:hAnsi="Arial" w:cs="Arial"/>
          <w:bCs/>
          <w:color w:val="000000" w:themeColor="text1"/>
          <w:sz w:val="24"/>
          <w:szCs w:val="24"/>
        </w:rPr>
        <w:t>ing lines in unusual cases. </w:t>
      </w:r>
    </w:p>
    <w:p w14:paraId="6EE39D6E" w14:textId="77777777" w:rsidR="00B9362A" w:rsidRPr="00D87D0E" w:rsidRDefault="00B9362A" w:rsidP="009B72FB">
      <w:pPr>
        <w:spacing w:after="0" w:line="360" w:lineRule="auto"/>
        <w:ind w:firstLine="1134"/>
        <w:jc w:val="both"/>
        <w:rPr>
          <w:rFonts w:ascii="Arial" w:eastAsia="Times New Roman" w:hAnsi="Arial" w:cs="Arial"/>
          <w:color w:val="000000" w:themeColor="text1"/>
          <w:sz w:val="24"/>
          <w:szCs w:val="24"/>
        </w:rPr>
      </w:pPr>
      <w:r w:rsidRPr="00D87D0E">
        <w:rPr>
          <w:rFonts w:ascii="Arial" w:eastAsia="Times New Roman" w:hAnsi="Arial" w:cs="Arial"/>
          <w:color w:val="000000" w:themeColor="text1"/>
          <w:sz w:val="24"/>
          <w:szCs w:val="24"/>
        </w:rPr>
        <w:t xml:space="preserve">(b) No </w:t>
      </w:r>
      <w:r w:rsidRPr="00D87D0E">
        <w:rPr>
          <w:rFonts w:ascii="Arial" w:eastAsia="Times New Roman" w:hAnsi="Arial" w:cs="Arial"/>
          <w:bCs/>
          <w:iCs/>
          <w:color w:val="000000" w:themeColor="text1"/>
          <w:sz w:val="24"/>
          <w:szCs w:val="24"/>
        </w:rPr>
        <w:t>g</w:t>
      </w:r>
      <w:r w:rsidRPr="00D87D0E">
        <w:rPr>
          <w:rFonts w:ascii="Arial" w:eastAsia="Times New Roman" w:hAnsi="Arial" w:cs="Arial"/>
          <w:bCs/>
          <w:color w:val="000000" w:themeColor="text1"/>
          <w:sz w:val="24"/>
          <w:szCs w:val="24"/>
        </w:rPr>
        <w:t xml:space="preserve">arage placed on any </w:t>
      </w:r>
      <w:r w:rsidRPr="00D87D0E">
        <w:rPr>
          <w:rFonts w:ascii="Arial" w:eastAsia="Times New Roman" w:hAnsi="Arial" w:cs="Arial"/>
          <w:color w:val="000000" w:themeColor="text1"/>
          <w:sz w:val="24"/>
          <w:szCs w:val="24"/>
        </w:rPr>
        <w:t>lot or buildi</w:t>
      </w:r>
      <w:r w:rsidRPr="00D87D0E">
        <w:rPr>
          <w:rFonts w:ascii="Arial" w:eastAsia="Times New Roman" w:hAnsi="Arial" w:cs="Arial"/>
          <w:bCs/>
          <w:color w:val="000000" w:themeColor="text1"/>
          <w:sz w:val="24"/>
          <w:szCs w:val="24"/>
        </w:rPr>
        <w:t xml:space="preserve">ng site in </w:t>
      </w:r>
      <w:r w:rsidRPr="00D87D0E">
        <w:rPr>
          <w:rFonts w:ascii="Arial" w:eastAsia="Times New Roman" w:hAnsi="Arial" w:cs="Arial"/>
          <w:color w:val="000000" w:themeColor="text1"/>
          <w:sz w:val="24"/>
          <w:szCs w:val="24"/>
        </w:rPr>
        <w:t xml:space="preserve">TYNEWOOD may </w:t>
      </w:r>
      <w:r w:rsidRPr="00D87D0E">
        <w:rPr>
          <w:rFonts w:ascii="Arial" w:eastAsia="Times New Roman" w:hAnsi="Arial" w:cs="Arial"/>
          <w:bCs/>
          <w:color w:val="000000" w:themeColor="text1"/>
          <w:sz w:val="24"/>
          <w:szCs w:val="24"/>
        </w:rPr>
        <w:t xml:space="preserve">face or open toward any street on which such lot or building site abuts except with the written consent of the </w:t>
      </w:r>
      <w:r w:rsidRPr="00D87D0E">
        <w:rPr>
          <w:rFonts w:ascii="Arial" w:eastAsia="Times New Roman" w:hAnsi="Arial" w:cs="Arial"/>
          <w:color w:val="000000" w:themeColor="text1"/>
          <w:sz w:val="24"/>
          <w:szCs w:val="24"/>
        </w:rPr>
        <w:t>TYNEWOOD COMMITTEE</w:t>
      </w:r>
      <w:r w:rsidR="00316A07">
        <w:rPr>
          <w:rFonts w:ascii="Arial" w:eastAsia="Times New Roman" w:hAnsi="Arial" w:cs="Arial"/>
          <w:color w:val="000000" w:themeColor="text1"/>
          <w:sz w:val="24"/>
          <w:szCs w:val="24"/>
        </w:rPr>
        <w:t>.</w:t>
      </w:r>
    </w:p>
    <w:p w14:paraId="2D1B7CD9" w14:textId="77777777" w:rsidR="00B9362A" w:rsidRPr="00D87D0E" w:rsidRDefault="00B9362A" w:rsidP="00316A07">
      <w:pPr>
        <w:tabs>
          <w:tab w:val="left" w:pos="1134"/>
        </w:tabs>
        <w:spacing w:after="0" w:line="360" w:lineRule="auto"/>
        <w:ind w:firstLine="1134"/>
        <w:jc w:val="both"/>
        <w:rPr>
          <w:rFonts w:ascii="Arial" w:eastAsia="Times New Roman" w:hAnsi="Arial" w:cs="Arial"/>
          <w:color w:val="000000" w:themeColor="text1"/>
          <w:sz w:val="24"/>
          <w:szCs w:val="24"/>
        </w:rPr>
      </w:pPr>
      <w:r w:rsidRPr="00D87D0E">
        <w:rPr>
          <w:rFonts w:ascii="Arial" w:eastAsia="Times New Roman" w:hAnsi="Arial" w:cs="Arial"/>
          <w:color w:val="000000" w:themeColor="text1"/>
          <w:sz w:val="24"/>
          <w:szCs w:val="24"/>
        </w:rPr>
        <w:t xml:space="preserve">(c) No </w:t>
      </w:r>
      <w:r w:rsidRPr="00D87D0E">
        <w:rPr>
          <w:rFonts w:ascii="Arial" w:eastAsia="Times New Roman" w:hAnsi="Arial" w:cs="Arial"/>
          <w:bCs/>
          <w:color w:val="000000" w:themeColor="text1"/>
          <w:sz w:val="24"/>
          <w:szCs w:val="24"/>
        </w:rPr>
        <w:t xml:space="preserve">fence, wall, hedge </w:t>
      </w:r>
      <w:r w:rsidRPr="00D87D0E">
        <w:rPr>
          <w:rFonts w:ascii="Arial" w:eastAsia="Times New Roman" w:hAnsi="Arial" w:cs="Arial"/>
          <w:bCs/>
          <w:iCs/>
          <w:color w:val="000000" w:themeColor="text1"/>
          <w:sz w:val="24"/>
          <w:szCs w:val="24"/>
        </w:rPr>
        <w:t>or g</w:t>
      </w:r>
      <w:r w:rsidRPr="00D87D0E">
        <w:rPr>
          <w:rFonts w:ascii="Arial" w:eastAsia="Times New Roman" w:hAnsi="Arial" w:cs="Arial"/>
          <w:bCs/>
          <w:color w:val="000000" w:themeColor="text1"/>
          <w:sz w:val="24"/>
          <w:szCs w:val="24"/>
        </w:rPr>
        <w:t>as meter sh</w:t>
      </w:r>
      <w:r w:rsidRPr="00D87D0E">
        <w:rPr>
          <w:rFonts w:ascii="Arial" w:eastAsia="Times New Roman" w:hAnsi="Arial" w:cs="Arial"/>
          <w:color w:val="000000" w:themeColor="text1"/>
          <w:sz w:val="24"/>
          <w:szCs w:val="24"/>
        </w:rPr>
        <w:t xml:space="preserve">all be placed on any lot. in TYNEWOOD </w:t>
      </w:r>
      <w:r w:rsidRPr="00D87D0E">
        <w:rPr>
          <w:rFonts w:ascii="Arial" w:eastAsia="Times New Roman" w:hAnsi="Arial" w:cs="Arial"/>
          <w:bCs/>
          <w:color w:val="000000" w:themeColor="text1"/>
          <w:sz w:val="24"/>
          <w:szCs w:val="24"/>
        </w:rPr>
        <w:t xml:space="preserve">nearer to the streets in said subdivision then is permitted for the main residence on such lots, except </w:t>
      </w:r>
      <w:r w:rsidRPr="00D87D0E">
        <w:rPr>
          <w:rFonts w:ascii="Arial" w:eastAsia="Times New Roman" w:hAnsi="Arial" w:cs="Arial"/>
          <w:color w:val="000000" w:themeColor="text1"/>
          <w:sz w:val="24"/>
          <w:szCs w:val="24"/>
        </w:rPr>
        <w:t xml:space="preserve">that the lots immediately adjacent to Piney Point Road, Memorial </w:t>
      </w:r>
      <w:r w:rsidRPr="00D87D0E">
        <w:rPr>
          <w:rFonts w:ascii="Arial" w:eastAsia="Times New Roman" w:hAnsi="Arial" w:cs="Arial"/>
          <w:bCs/>
          <w:color w:val="000000" w:themeColor="text1"/>
          <w:sz w:val="24"/>
          <w:szCs w:val="24"/>
        </w:rPr>
        <w:t xml:space="preserve">Drive and Greenbay may be placed nearer on written approval of </w:t>
      </w:r>
      <w:r w:rsidRPr="00D87D0E">
        <w:rPr>
          <w:rFonts w:ascii="Arial" w:eastAsia="Times New Roman" w:hAnsi="Arial" w:cs="Arial"/>
          <w:color w:val="000000" w:themeColor="text1"/>
          <w:sz w:val="24"/>
          <w:szCs w:val="24"/>
        </w:rPr>
        <w:t>TYNEWOOD COMMITTEE. </w:t>
      </w:r>
    </w:p>
    <w:p w14:paraId="12915C4A" w14:textId="77777777" w:rsidR="00B9362A" w:rsidRPr="00D87D0E" w:rsidRDefault="00B9362A" w:rsidP="00316A07">
      <w:pPr>
        <w:spacing w:after="0" w:line="360" w:lineRule="auto"/>
        <w:ind w:firstLine="1134"/>
        <w:jc w:val="both"/>
        <w:rPr>
          <w:rFonts w:ascii="Arial" w:eastAsia="Times New Roman" w:hAnsi="Arial" w:cs="Arial"/>
          <w:color w:val="000000" w:themeColor="text1"/>
          <w:sz w:val="24"/>
          <w:szCs w:val="24"/>
        </w:rPr>
      </w:pPr>
      <w:r w:rsidRPr="00D87D0E">
        <w:rPr>
          <w:rFonts w:ascii="Arial" w:eastAsia="Times New Roman" w:hAnsi="Arial" w:cs="Arial"/>
          <w:bCs/>
          <w:color w:val="000000" w:themeColor="text1"/>
          <w:sz w:val="24"/>
          <w:szCs w:val="24"/>
        </w:rPr>
        <w:t>(</w:t>
      </w:r>
      <w:r w:rsidR="00316A07">
        <w:rPr>
          <w:rFonts w:ascii="Arial" w:eastAsia="Times New Roman" w:hAnsi="Arial" w:cs="Arial"/>
          <w:bCs/>
          <w:color w:val="000000" w:themeColor="text1"/>
          <w:sz w:val="24"/>
          <w:szCs w:val="24"/>
        </w:rPr>
        <w:t>d</w:t>
      </w:r>
      <w:r w:rsidRPr="00D87D0E">
        <w:rPr>
          <w:rFonts w:ascii="Arial" w:eastAsia="Times New Roman" w:hAnsi="Arial" w:cs="Arial"/>
          <w:bCs/>
          <w:color w:val="000000" w:themeColor="text1"/>
          <w:sz w:val="24"/>
          <w:szCs w:val="24"/>
        </w:rPr>
        <w:t>) Grantor reserves the right t</w:t>
      </w:r>
      <w:r w:rsidRPr="00D87D0E">
        <w:rPr>
          <w:rFonts w:ascii="Arial" w:eastAsia="Times New Roman" w:hAnsi="Arial" w:cs="Arial"/>
          <w:color w:val="000000" w:themeColor="text1"/>
          <w:sz w:val="24"/>
          <w:szCs w:val="24"/>
        </w:rPr>
        <w:t>o modify the buildin</w:t>
      </w:r>
      <w:r w:rsidRPr="00D87D0E">
        <w:rPr>
          <w:rFonts w:ascii="Arial" w:eastAsia="Times New Roman" w:hAnsi="Arial" w:cs="Arial"/>
          <w:iCs/>
          <w:color w:val="000000" w:themeColor="text1"/>
          <w:sz w:val="24"/>
          <w:szCs w:val="24"/>
        </w:rPr>
        <w:t>g </w:t>
      </w:r>
      <w:r w:rsidRPr="00D87D0E">
        <w:rPr>
          <w:rFonts w:ascii="Arial" w:eastAsia="Times New Roman" w:hAnsi="Arial" w:cs="Arial"/>
          <w:bCs/>
          <w:color w:val="000000" w:themeColor="text1"/>
          <w:sz w:val="24"/>
          <w:szCs w:val="24"/>
        </w:rPr>
        <w:t>setback lines herein contained on any un</w:t>
      </w:r>
      <w:r w:rsidRPr="00D87D0E">
        <w:rPr>
          <w:rFonts w:ascii="Arial" w:eastAsia="Times New Roman" w:hAnsi="Arial" w:cs="Arial"/>
          <w:color w:val="000000" w:themeColor="text1"/>
          <w:sz w:val="24"/>
          <w:szCs w:val="24"/>
        </w:rPr>
        <w:t>sold lots in TYNE</w:t>
      </w:r>
      <w:r w:rsidR="00316A07">
        <w:rPr>
          <w:rFonts w:ascii="Arial" w:eastAsia="Times New Roman" w:hAnsi="Arial" w:cs="Arial"/>
          <w:color w:val="000000" w:themeColor="text1"/>
          <w:sz w:val="24"/>
          <w:szCs w:val="24"/>
        </w:rPr>
        <w:t>WOOD.</w:t>
      </w:r>
    </w:p>
    <w:p w14:paraId="6D8E32FC" w14:textId="77777777" w:rsidR="00B9362A" w:rsidRPr="00D87D0E" w:rsidRDefault="00B9362A" w:rsidP="00837436">
      <w:pPr>
        <w:spacing w:after="0" w:line="360" w:lineRule="auto"/>
        <w:ind w:firstLine="720"/>
        <w:jc w:val="both"/>
        <w:rPr>
          <w:rFonts w:ascii="Arial" w:eastAsia="Times New Roman" w:hAnsi="Arial" w:cs="Arial"/>
          <w:color w:val="000000" w:themeColor="text1"/>
          <w:sz w:val="24"/>
          <w:szCs w:val="24"/>
        </w:rPr>
      </w:pPr>
      <w:r w:rsidRPr="00D87D0E">
        <w:rPr>
          <w:rFonts w:ascii="Arial" w:eastAsia="Times New Roman" w:hAnsi="Arial" w:cs="Arial"/>
          <w:color w:val="000000" w:themeColor="text1"/>
          <w:sz w:val="24"/>
          <w:szCs w:val="24"/>
        </w:rPr>
        <w:t xml:space="preserve">3. </w:t>
      </w:r>
      <w:r w:rsidRPr="00837436">
        <w:rPr>
          <w:rFonts w:ascii="Arial" w:eastAsia="Times New Roman" w:hAnsi="Arial" w:cs="Arial"/>
          <w:color w:val="000000" w:themeColor="text1"/>
          <w:sz w:val="24"/>
          <w:szCs w:val="24"/>
          <w:u w:val="single"/>
        </w:rPr>
        <w:t>MINIMUM COST OF IMPROVEMENTS</w:t>
      </w:r>
      <w:r w:rsidRPr="00D87D0E">
        <w:rPr>
          <w:rFonts w:ascii="Arial" w:eastAsia="Times New Roman" w:hAnsi="Arial" w:cs="Arial"/>
          <w:color w:val="000000" w:themeColor="text1"/>
          <w:sz w:val="24"/>
          <w:szCs w:val="24"/>
        </w:rPr>
        <w:t xml:space="preserve">: </w:t>
      </w:r>
      <w:r w:rsidRPr="00D87D0E">
        <w:rPr>
          <w:rFonts w:ascii="Arial" w:eastAsia="Times New Roman" w:hAnsi="Arial" w:cs="Arial"/>
          <w:bCs/>
          <w:color w:val="000000" w:themeColor="text1"/>
          <w:sz w:val="24"/>
          <w:szCs w:val="24"/>
        </w:rPr>
        <w:t>Any residence cons</w:t>
      </w:r>
      <w:r w:rsidRPr="00D87D0E">
        <w:rPr>
          <w:rFonts w:ascii="Arial" w:eastAsia="Times New Roman" w:hAnsi="Arial" w:cs="Arial"/>
          <w:color w:val="000000" w:themeColor="text1"/>
          <w:sz w:val="24"/>
          <w:szCs w:val="24"/>
        </w:rPr>
        <w:t>tructed in TYNEWOOD mus</w:t>
      </w:r>
      <w:r w:rsidRPr="00D87D0E">
        <w:rPr>
          <w:rFonts w:ascii="Arial" w:eastAsia="Times New Roman" w:hAnsi="Arial" w:cs="Arial"/>
          <w:bCs/>
          <w:color w:val="000000" w:themeColor="text1"/>
          <w:sz w:val="24"/>
          <w:szCs w:val="24"/>
        </w:rPr>
        <w:t>t have a minimum floor area of not less tha</w:t>
      </w:r>
      <w:r w:rsidRPr="00D87D0E">
        <w:rPr>
          <w:rFonts w:ascii="Arial" w:eastAsia="Times New Roman" w:hAnsi="Arial" w:cs="Arial"/>
          <w:color w:val="000000" w:themeColor="text1"/>
          <w:sz w:val="24"/>
          <w:szCs w:val="24"/>
        </w:rPr>
        <w:t xml:space="preserve">n 2000 </w:t>
      </w:r>
      <w:r w:rsidRPr="00D87D0E">
        <w:rPr>
          <w:rFonts w:ascii="Arial" w:eastAsia="Times New Roman" w:hAnsi="Arial" w:cs="Arial"/>
          <w:bCs/>
          <w:color w:val="000000" w:themeColor="text1"/>
          <w:sz w:val="24"/>
          <w:szCs w:val="24"/>
        </w:rPr>
        <w:t xml:space="preserve">square feet, exclusive of open or </w:t>
      </w:r>
      <w:r w:rsidRPr="00D87D0E">
        <w:rPr>
          <w:rFonts w:ascii="Arial" w:eastAsia="Times New Roman" w:hAnsi="Arial" w:cs="Arial"/>
          <w:bCs/>
          <w:iCs/>
          <w:color w:val="000000" w:themeColor="text1"/>
          <w:sz w:val="24"/>
          <w:szCs w:val="24"/>
        </w:rPr>
        <w:t>s</w:t>
      </w:r>
      <w:r w:rsidRPr="00D87D0E">
        <w:rPr>
          <w:rFonts w:ascii="Arial" w:eastAsia="Times New Roman" w:hAnsi="Arial" w:cs="Arial"/>
          <w:bCs/>
          <w:color w:val="000000" w:themeColor="text1"/>
          <w:sz w:val="24"/>
          <w:szCs w:val="24"/>
        </w:rPr>
        <w:t>creened porches, driveways, car-ports, garages and servants quarters, and such residence shall have a min</w:t>
      </w:r>
      <w:r w:rsidRPr="00D87D0E">
        <w:rPr>
          <w:rFonts w:ascii="Arial" w:eastAsia="Times New Roman" w:hAnsi="Arial" w:cs="Arial"/>
          <w:color w:val="000000" w:themeColor="text1"/>
          <w:sz w:val="24"/>
          <w:szCs w:val="24"/>
        </w:rPr>
        <w:t xml:space="preserve">imum of 51% brick, brick </w:t>
      </w:r>
      <w:r w:rsidRPr="00D87D0E">
        <w:rPr>
          <w:rFonts w:ascii="Arial" w:eastAsia="Times New Roman" w:hAnsi="Arial" w:cs="Arial"/>
          <w:bCs/>
          <w:color w:val="000000" w:themeColor="text1"/>
          <w:sz w:val="24"/>
          <w:szCs w:val="24"/>
        </w:rPr>
        <w:t>veneer, stone or masonry in the outside walls. </w:t>
      </w:r>
    </w:p>
    <w:p w14:paraId="0346DEEB" w14:textId="77777777" w:rsidR="00B9362A" w:rsidRPr="00D87D0E" w:rsidRDefault="00B9362A" w:rsidP="00837436">
      <w:pPr>
        <w:spacing w:after="0" w:line="360" w:lineRule="auto"/>
        <w:ind w:firstLine="720"/>
        <w:jc w:val="both"/>
        <w:rPr>
          <w:rFonts w:ascii="Arial" w:eastAsia="Times New Roman" w:hAnsi="Arial" w:cs="Arial"/>
          <w:color w:val="000000" w:themeColor="text1"/>
          <w:sz w:val="24"/>
          <w:szCs w:val="24"/>
        </w:rPr>
      </w:pPr>
      <w:r w:rsidRPr="00D87D0E">
        <w:rPr>
          <w:rFonts w:ascii="Arial" w:eastAsia="Times New Roman" w:hAnsi="Arial" w:cs="Arial"/>
          <w:bCs/>
          <w:color w:val="000000" w:themeColor="text1"/>
          <w:sz w:val="24"/>
          <w:szCs w:val="24"/>
        </w:rPr>
        <w:t>4. Any person own</w:t>
      </w:r>
      <w:r w:rsidRPr="00D87D0E">
        <w:rPr>
          <w:rFonts w:ascii="Arial" w:eastAsia="Times New Roman" w:hAnsi="Arial" w:cs="Arial"/>
          <w:color w:val="000000" w:themeColor="text1"/>
          <w:sz w:val="24"/>
          <w:szCs w:val="24"/>
        </w:rPr>
        <w:t>ing two or more adjoining lots in TYNEWOOD may consolidate such lots o</w:t>
      </w:r>
      <w:r w:rsidRPr="00D87D0E">
        <w:rPr>
          <w:rFonts w:ascii="Arial" w:eastAsia="Times New Roman" w:hAnsi="Arial" w:cs="Arial"/>
          <w:bCs/>
          <w:color w:val="000000" w:themeColor="text1"/>
          <w:sz w:val="24"/>
          <w:szCs w:val="24"/>
        </w:rPr>
        <w:t xml:space="preserve">r portions thereof into building sites, </w:t>
      </w:r>
      <w:r w:rsidRPr="00D87D0E">
        <w:rPr>
          <w:rFonts w:ascii="Arial" w:eastAsia="Times New Roman" w:hAnsi="Arial" w:cs="Arial"/>
          <w:color w:val="000000" w:themeColor="text1"/>
          <w:sz w:val="24"/>
          <w:szCs w:val="24"/>
        </w:rPr>
        <w:t>with the privilege of erecting improvemen</w:t>
      </w:r>
      <w:r w:rsidRPr="00D87D0E">
        <w:rPr>
          <w:rFonts w:ascii="Arial" w:eastAsia="Times New Roman" w:hAnsi="Arial" w:cs="Arial"/>
          <w:bCs/>
          <w:color w:val="000000" w:themeColor="text1"/>
          <w:sz w:val="24"/>
          <w:szCs w:val="24"/>
        </w:rPr>
        <w:t xml:space="preserve">ts, as permitted herein </w:t>
      </w:r>
      <w:r w:rsidRPr="00D87D0E">
        <w:rPr>
          <w:rFonts w:ascii="Arial" w:eastAsia="Times New Roman" w:hAnsi="Arial" w:cs="Arial"/>
          <w:color w:val="000000" w:themeColor="text1"/>
          <w:sz w:val="24"/>
          <w:szCs w:val="24"/>
        </w:rPr>
        <w:t>on the resulting building s</w:t>
      </w:r>
      <w:r w:rsidR="00837436">
        <w:rPr>
          <w:rFonts w:ascii="Arial" w:eastAsia="Times New Roman" w:hAnsi="Arial" w:cs="Arial"/>
          <w:color w:val="000000" w:themeColor="text1"/>
          <w:sz w:val="24"/>
          <w:szCs w:val="24"/>
        </w:rPr>
        <w:t xml:space="preserve">ite, </w:t>
      </w:r>
      <w:r w:rsidRPr="00D87D0E">
        <w:rPr>
          <w:rFonts w:ascii="Arial" w:eastAsia="Times New Roman" w:hAnsi="Arial" w:cs="Arial"/>
          <w:color w:val="000000" w:themeColor="text1"/>
          <w:sz w:val="24"/>
          <w:szCs w:val="24"/>
        </w:rPr>
        <w:t>pr</w:t>
      </w:r>
      <w:r w:rsidR="00837436">
        <w:rPr>
          <w:rFonts w:ascii="Arial" w:eastAsia="Times New Roman" w:hAnsi="Arial" w:cs="Arial"/>
          <w:color w:val="000000" w:themeColor="text1"/>
          <w:sz w:val="24"/>
          <w:szCs w:val="24"/>
        </w:rPr>
        <w:t xml:space="preserve">ovided </w:t>
      </w:r>
      <w:r w:rsidRPr="00D87D0E">
        <w:rPr>
          <w:rFonts w:ascii="Arial" w:eastAsia="Times New Roman" w:hAnsi="Arial" w:cs="Arial"/>
          <w:color w:val="000000" w:themeColor="text1"/>
          <w:sz w:val="24"/>
          <w:szCs w:val="24"/>
        </w:rPr>
        <w:t xml:space="preserve">that such consolidated </w:t>
      </w:r>
      <w:r w:rsidRPr="00D87D0E">
        <w:rPr>
          <w:rFonts w:ascii="Arial" w:eastAsia="Times New Roman" w:hAnsi="Arial" w:cs="Arial"/>
          <w:bCs/>
          <w:color w:val="000000" w:themeColor="text1"/>
          <w:sz w:val="24"/>
          <w:szCs w:val="24"/>
        </w:rPr>
        <w:t>building site shall have a minimum o</w:t>
      </w:r>
      <w:r w:rsidRPr="00D87D0E">
        <w:rPr>
          <w:rFonts w:ascii="Arial" w:eastAsia="Times New Roman" w:hAnsi="Arial" w:cs="Arial"/>
          <w:color w:val="000000" w:themeColor="text1"/>
          <w:sz w:val="24"/>
          <w:szCs w:val="24"/>
        </w:rPr>
        <w:t>f 22,500 square feet. </w:t>
      </w:r>
    </w:p>
    <w:p w14:paraId="50E28A1A" w14:textId="77777777" w:rsidR="00FB0D77" w:rsidRPr="00825388" w:rsidRDefault="00B9362A" w:rsidP="00825388">
      <w:pPr>
        <w:spacing w:after="0" w:line="360" w:lineRule="auto"/>
        <w:ind w:firstLine="720"/>
        <w:jc w:val="both"/>
        <w:rPr>
          <w:rFonts w:ascii="Arial" w:eastAsia="Times New Roman" w:hAnsi="Arial" w:cs="Arial"/>
          <w:color w:val="000000" w:themeColor="text1"/>
          <w:sz w:val="24"/>
          <w:szCs w:val="24"/>
        </w:rPr>
      </w:pPr>
      <w:r w:rsidRPr="00D87D0E">
        <w:rPr>
          <w:rFonts w:ascii="Arial" w:eastAsia="Times New Roman" w:hAnsi="Arial" w:cs="Arial"/>
          <w:color w:val="000000" w:themeColor="text1"/>
          <w:sz w:val="24"/>
          <w:szCs w:val="24"/>
        </w:rPr>
        <w:t>5. Except as set out in the next follow</w:t>
      </w:r>
      <w:r w:rsidRPr="00D87D0E">
        <w:rPr>
          <w:rFonts w:ascii="Arial" w:eastAsia="Times New Roman" w:hAnsi="Arial" w:cs="Arial"/>
          <w:bCs/>
          <w:color w:val="000000" w:themeColor="text1"/>
          <w:sz w:val="24"/>
          <w:szCs w:val="24"/>
        </w:rPr>
        <w:t>ing para</w:t>
      </w:r>
      <w:r w:rsidRPr="00D87D0E">
        <w:rPr>
          <w:rFonts w:ascii="Arial" w:eastAsia="Times New Roman" w:hAnsi="Arial" w:cs="Arial"/>
          <w:bCs/>
          <w:iCs/>
          <w:color w:val="000000" w:themeColor="text1"/>
          <w:sz w:val="24"/>
          <w:szCs w:val="24"/>
        </w:rPr>
        <w:t>g</w:t>
      </w:r>
      <w:r w:rsidRPr="00D87D0E">
        <w:rPr>
          <w:rFonts w:ascii="Arial" w:eastAsia="Times New Roman" w:hAnsi="Arial" w:cs="Arial"/>
          <w:bCs/>
          <w:color w:val="000000" w:themeColor="text1"/>
          <w:sz w:val="24"/>
          <w:szCs w:val="24"/>
        </w:rPr>
        <w:t>raph her</w:t>
      </w:r>
      <w:r w:rsidRPr="00D87D0E">
        <w:rPr>
          <w:rFonts w:ascii="Arial" w:eastAsia="Times New Roman" w:hAnsi="Arial" w:cs="Arial"/>
          <w:color w:val="000000" w:themeColor="text1"/>
          <w:sz w:val="24"/>
          <w:szCs w:val="24"/>
        </w:rPr>
        <w:t>eof, all lots or building sites in TYNEWOOD sha</w:t>
      </w:r>
      <w:r w:rsidR="00825388">
        <w:rPr>
          <w:rFonts w:ascii="Arial" w:eastAsia="Times New Roman" w:hAnsi="Arial" w:cs="Arial"/>
          <w:color w:val="000000" w:themeColor="text1"/>
          <w:sz w:val="24"/>
          <w:szCs w:val="24"/>
        </w:rPr>
        <w:t xml:space="preserve">ll be </w:t>
      </w:r>
      <w:r w:rsidRPr="00D87D0E">
        <w:rPr>
          <w:rFonts w:ascii="Arial" w:eastAsia="Times New Roman" w:hAnsi="Arial" w:cs="Arial"/>
          <w:color w:val="000000" w:themeColor="text1"/>
          <w:sz w:val="24"/>
          <w:szCs w:val="24"/>
        </w:rPr>
        <w:t>used for single family residential pu</w:t>
      </w:r>
      <w:r w:rsidRPr="00D87D0E">
        <w:rPr>
          <w:rFonts w:ascii="Arial" w:eastAsia="Times New Roman" w:hAnsi="Arial" w:cs="Arial"/>
          <w:bCs/>
          <w:color w:val="000000" w:themeColor="text1"/>
          <w:sz w:val="24"/>
          <w:szCs w:val="24"/>
        </w:rPr>
        <w:t>rposes only, and no stru</w:t>
      </w:r>
      <w:r w:rsidRPr="00D87D0E">
        <w:rPr>
          <w:rFonts w:ascii="Arial" w:eastAsia="Times New Roman" w:hAnsi="Arial" w:cs="Arial"/>
          <w:color w:val="000000" w:themeColor="text1"/>
          <w:sz w:val="24"/>
          <w:szCs w:val="24"/>
        </w:rPr>
        <w:t>cture shall be </w:t>
      </w:r>
      <w:r w:rsidRPr="00D87D0E">
        <w:rPr>
          <w:rFonts w:ascii="Arial" w:eastAsia="Times New Roman" w:hAnsi="Arial" w:cs="Arial"/>
          <w:bCs/>
          <w:color w:val="000000" w:themeColor="text1"/>
          <w:sz w:val="24"/>
          <w:szCs w:val="24"/>
        </w:rPr>
        <w:t>altered, placed, erected or pe</w:t>
      </w:r>
      <w:r w:rsidRPr="00D87D0E">
        <w:rPr>
          <w:rFonts w:ascii="Arial" w:eastAsia="Times New Roman" w:hAnsi="Arial" w:cs="Arial"/>
          <w:color w:val="000000" w:themeColor="text1"/>
          <w:sz w:val="24"/>
          <w:szCs w:val="24"/>
        </w:rPr>
        <w:t xml:space="preserve">rmitted to </w:t>
      </w:r>
      <w:r w:rsidRPr="00D87D0E">
        <w:rPr>
          <w:rFonts w:ascii="Arial" w:eastAsia="Times New Roman" w:hAnsi="Arial" w:cs="Arial"/>
          <w:bCs/>
          <w:color w:val="000000" w:themeColor="text1"/>
          <w:sz w:val="24"/>
          <w:szCs w:val="24"/>
        </w:rPr>
        <w:t>remain o</w:t>
      </w:r>
      <w:r w:rsidRPr="00D87D0E">
        <w:rPr>
          <w:rFonts w:ascii="Arial" w:eastAsia="Times New Roman" w:hAnsi="Arial" w:cs="Arial"/>
          <w:bCs/>
          <w:iCs/>
          <w:color w:val="000000" w:themeColor="text1"/>
          <w:sz w:val="24"/>
          <w:szCs w:val="24"/>
        </w:rPr>
        <w:t xml:space="preserve">n </w:t>
      </w:r>
      <w:r w:rsidRPr="00D87D0E">
        <w:rPr>
          <w:rFonts w:ascii="Arial" w:eastAsia="Times New Roman" w:hAnsi="Arial" w:cs="Arial"/>
          <w:bCs/>
          <w:color w:val="000000" w:themeColor="text1"/>
          <w:sz w:val="24"/>
          <w:szCs w:val="24"/>
        </w:rPr>
        <w:t xml:space="preserve">any </w:t>
      </w:r>
      <w:r w:rsidRPr="00D87D0E">
        <w:rPr>
          <w:rFonts w:ascii="Arial" w:eastAsia="Times New Roman" w:hAnsi="Arial" w:cs="Arial"/>
          <w:color w:val="000000" w:themeColor="text1"/>
          <w:sz w:val="24"/>
          <w:szCs w:val="24"/>
        </w:rPr>
        <w:t>lot or building sit</w:t>
      </w:r>
      <w:r w:rsidRPr="00D87D0E">
        <w:rPr>
          <w:rFonts w:ascii="Arial" w:eastAsia="Times New Roman" w:hAnsi="Arial" w:cs="Arial"/>
          <w:bCs/>
          <w:color w:val="000000" w:themeColor="text1"/>
          <w:sz w:val="24"/>
          <w:szCs w:val="24"/>
        </w:rPr>
        <w:t>e except one single family residence, which shall not exceed t</w:t>
      </w:r>
      <w:r w:rsidRPr="00D87D0E">
        <w:rPr>
          <w:rFonts w:ascii="Arial" w:eastAsia="Times New Roman" w:hAnsi="Arial" w:cs="Arial"/>
          <w:color w:val="000000" w:themeColor="text1"/>
          <w:sz w:val="24"/>
          <w:szCs w:val="24"/>
        </w:rPr>
        <w:t>wo (2) stories in height, a</w:t>
      </w:r>
      <w:r w:rsidRPr="00D87D0E">
        <w:rPr>
          <w:rFonts w:ascii="Arial" w:eastAsia="Times New Roman" w:hAnsi="Arial" w:cs="Arial"/>
          <w:bCs/>
          <w:color w:val="000000" w:themeColor="text1"/>
          <w:sz w:val="24"/>
          <w:szCs w:val="24"/>
        </w:rPr>
        <w:t xml:space="preserve">nd a private </w:t>
      </w:r>
      <w:r w:rsidRPr="00D87D0E">
        <w:rPr>
          <w:rFonts w:ascii="Arial" w:eastAsia="Times New Roman" w:hAnsi="Arial" w:cs="Arial"/>
          <w:bCs/>
          <w:iCs/>
          <w:color w:val="000000" w:themeColor="text1"/>
          <w:sz w:val="24"/>
          <w:szCs w:val="24"/>
        </w:rPr>
        <w:t>g</w:t>
      </w:r>
      <w:r w:rsidRPr="00D87D0E">
        <w:rPr>
          <w:rFonts w:ascii="Arial" w:eastAsia="Times New Roman" w:hAnsi="Arial" w:cs="Arial"/>
          <w:bCs/>
          <w:color w:val="000000" w:themeColor="text1"/>
          <w:sz w:val="24"/>
          <w:szCs w:val="24"/>
        </w:rPr>
        <w:t>ara</w:t>
      </w:r>
      <w:r w:rsidRPr="00D87D0E">
        <w:rPr>
          <w:rFonts w:ascii="Arial" w:eastAsia="Times New Roman" w:hAnsi="Arial" w:cs="Arial"/>
          <w:bCs/>
          <w:iCs/>
          <w:color w:val="000000" w:themeColor="text1"/>
          <w:sz w:val="24"/>
          <w:szCs w:val="24"/>
        </w:rPr>
        <w:t>g</w:t>
      </w:r>
      <w:r w:rsidRPr="00D87D0E">
        <w:rPr>
          <w:rFonts w:ascii="Arial" w:eastAsia="Times New Roman" w:hAnsi="Arial" w:cs="Arial"/>
          <w:bCs/>
          <w:color w:val="000000" w:themeColor="text1"/>
          <w:sz w:val="24"/>
          <w:szCs w:val="24"/>
        </w:rPr>
        <w:t>e</w:t>
      </w:r>
      <w:r w:rsidRPr="00D87D0E">
        <w:rPr>
          <w:rFonts w:ascii="Arial" w:eastAsia="Times New Roman" w:hAnsi="Arial" w:cs="Arial"/>
          <w:color w:val="000000" w:themeColor="text1"/>
          <w:sz w:val="24"/>
          <w:szCs w:val="24"/>
        </w:rPr>
        <w:t xml:space="preserve">, which shall not exceed the height of the </w:t>
      </w:r>
      <w:r w:rsidRPr="00D87D0E">
        <w:rPr>
          <w:rFonts w:ascii="Arial" w:eastAsia="Times New Roman" w:hAnsi="Arial" w:cs="Arial"/>
          <w:bCs/>
          <w:color w:val="000000" w:themeColor="text1"/>
          <w:sz w:val="24"/>
          <w:szCs w:val="24"/>
        </w:rPr>
        <w:t xml:space="preserve">residence in stories or overall </w:t>
      </w:r>
      <w:r w:rsidRPr="00D87D0E">
        <w:rPr>
          <w:rFonts w:ascii="Arial" w:eastAsia="Times New Roman" w:hAnsi="Arial" w:cs="Arial"/>
          <w:color w:val="000000" w:themeColor="text1"/>
          <w:sz w:val="24"/>
          <w:szCs w:val="24"/>
        </w:rPr>
        <w:t>height, and which may contai</w:t>
      </w:r>
      <w:r w:rsidRPr="00D87D0E">
        <w:rPr>
          <w:rFonts w:ascii="Arial" w:eastAsia="Times New Roman" w:hAnsi="Arial" w:cs="Arial"/>
          <w:bCs/>
          <w:color w:val="000000" w:themeColor="text1"/>
          <w:sz w:val="24"/>
          <w:szCs w:val="24"/>
        </w:rPr>
        <w:t>n living quarters only for bona fide</w:t>
      </w:r>
      <w:r w:rsidR="00825388">
        <w:rPr>
          <w:rFonts w:ascii="Arial" w:eastAsia="Times New Roman" w:hAnsi="Arial" w:cs="Arial"/>
          <w:bCs/>
          <w:color w:val="000000" w:themeColor="text1"/>
          <w:sz w:val="24"/>
          <w:szCs w:val="24"/>
        </w:rPr>
        <w:t xml:space="preserve"> </w:t>
      </w:r>
      <w:r w:rsidR="00FB0D77" w:rsidRPr="00D87D0E">
        <w:rPr>
          <w:rFonts w:ascii="Arial" w:hAnsi="Arial" w:cs="Arial"/>
          <w:bCs/>
          <w:iCs/>
          <w:color w:val="000000" w:themeColor="text1"/>
          <w:sz w:val="24"/>
          <w:szCs w:val="24"/>
        </w:rPr>
        <w:t>ser</w:t>
      </w:r>
      <w:r w:rsidR="00825388">
        <w:rPr>
          <w:rFonts w:ascii="Arial" w:hAnsi="Arial" w:cs="Arial"/>
          <w:bCs/>
          <w:color w:val="000000" w:themeColor="text1"/>
          <w:sz w:val="24"/>
          <w:szCs w:val="24"/>
        </w:rPr>
        <w:t>vants.</w:t>
      </w:r>
    </w:p>
    <w:p w14:paraId="1DD8F226" w14:textId="5A2462BE" w:rsidR="00D71914" w:rsidRDefault="00FB0D77" w:rsidP="00D71914">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bCs/>
          <w:color w:val="000000" w:themeColor="text1"/>
        </w:rPr>
        <w:lastRenderedPageBreak/>
        <w:t xml:space="preserve">6. Until Grantors have sold all of the lots in </w:t>
      </w:r>
      <w:r w:rsidRPr="00D87D0E">
        <w:rPr>
          <w:rFonts w:ascii="Arial" w:hAnsi="Arial" w:cs="Arial"/>
          <w:color w:val="000000" w:themeColor="text1"/>
        </w:rPr>
        <w:t>T</w:t>
      </w:r>
      <w:r w:rsidR="003C54DD">
        <w:rPr>
          <w:rFonts w:ascii="Arial" w:hAnsi="Arial" w:cs="Arial"/>
          <w:color w:val="000000" w:themeColor="text1"/>
        </w:rPr>
        <w:t>Y</w:t>
      </w:r>
      <w:r w:rsidRPr="00D87D0E">
        <w:rPr>
          <w:rFonts w:ascii="Arial" w:hAnsi="Arial" w:cs="Arial"/>
          <w:color w:val="000000" w:themeColor="text1"/>
        </w:rPr>
        <w:t xml:space="preserve">NEWOOD, </w:t>
      </w:r>
      <w:r w:rsidRPr="00D87D0E">
        <w:rPr>
          <w:rFonts w:ascii="Arial" w:hAnsi="Arial" w:cs="Arial"/>
          <w:bCs/>
          <w:color w:val="000000" w:themeColor="text1"/>
        </w:rPr>
        <w:t xml:space="preserve">field offices may be located and maintained on a lot or lots of Grantors choice, the location of </w:t>
      </w:r>
      <w:r w:rsidRPr="00D87D0E">
        <w:rPr>
          <w:rFonts w:ascii="Arial" w:hAnsi="Arial" w:cs="Arial"/>
          <w:color w:val="000000" w:themeColor="text1"/>
        </w:rPr>
        <w:t>which field o</w:t>
      </w:r>
      <w:r w:rsidRPr="00D87D0E">
        <w:rPr>
          <w:rFonts w:ascii="Arial" w:hAnsi="Arial" w:cs="Arial"/>
          <w:bCs/>
          <w:color w:val="000000" w:themeColor="text1"/>
        </w:rPr>
        <w:t xml:space="preserve">ffice may be changed </w:t>
      </w:r>
      <w:r w:rsidRPr="00D87D0E">
        <w:rPr>
          <w:rFonts w:ascii="Arial" w:hAnsi="Arial" w:cs="Arial"/>
          <w:color w:val="000000" w:themeColor="text1"/>
        </w:rPr>
        <w:t xml:space="preserve">from time to </w:t>
      </w:r>
      <w:r w:rsidRPr="00D87D0E">
        <w:rPr>
          <w:rFonts w:ascii="Arial" w:hAnsi="Arial" w:cs="Arial"/>
          <w:bCs/>
          <w:color w:val="000000" w:themeColor="text1"/>
        </w:rPr>
        <w:t xml:space="preserve">time as lots are sold, for a period not to exceed </w:t>
      </w:r>
      <w:r w:rsidRPr="00D87D0E">
        <w:rPr>
          <w:rFonts w:ascii="Arial" w:hAnsi="Arial" w:cs="Arial"/>
          <w:color w:val="000000" w:themeColor="text1"/>
        </w:rPr>
        <w:t>t</w:t>
      </w:r>
      <w:r w:rsidR="00825388">
        <w:rPr>
          <w:rFonts w:ascii="Arial" w:hAnsi="Arial" w:cs="Arial"/>
          <w:iCs/>
          <w:color w:val="000000" w:themeColor="text1"/>
        </w:rPr>
        <w:t>hree (3)</w:t>
      </w:r>
      <w:r w:rsidRPr="00D87D0E">
        <w:rPr>
          <w:rFonts w:ascii="Arial" w:hAnsi="Arial" w:cs="Arial"/>
          <w:iCs/>
          <w:color w:val="000000" w:themeColor="text1"/>
        </w:rPr>
        <w:t xml:space="preserve"> ye</w:t>
      </w:r>
      <w:r w:rsidRPr="00D87D0E">
        <w:rPr>
          <w:rFonts w:ascii="Arial" w:hAnsi="Arial" w:cs="Arial"/>
          <w:color w:val="000000" w:themeColor="text1"/>
        </w:rPr>
        <w:t>ars from the d</w:t>
      </w:r>
      <w:r w:rsidRPr="00D87D0E">
        <w:rPr>
          <w:rFonts w:ascii="Arial" w:hAnsi="Arial" w:cs="Arial"/>
          <w:bCs/>
          <w:color w:val="000000" w:themeColor="text1"/>
        </w:rPr>
        <w:t>ate hereof. </w:t>
      </w:r>
    </w:p>
    <w:p w14:paraId="26CE5919" w14:textId="77777777" w:rsidR="00FB0D77" w:rsidRPr="00D87D0E" w:rsidRDefault="00FB0D77" w:rsidP="00D71914">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iCs/>
          <w:color w:val="000000" w:themeColor="text1"/>
        </w:rPr>
        <w:t xml:space="preserve">7. </w:t>
      </w:r>
      <w:r w:rsidRPr="00D87D0E">
        <w:rPr>
          <w:rFonts w:ascii="Arial" w:hAnsi="Arial" w:cs="Arial"/>
          <w:color w:val="000000" w:themeColor="text1"/>
        </w:rPr>
        <w:t>E</w:t>
      </w:r>
      <w:r w:rsidRPr="00D87D0E">
        <w:rPr>
          <w:rFonts w:ascii="Arial" w:hAnsi="Arial" w:cs="Arial"/>
          <w:bCs/>
          <w:color w:val="000000" w:themeColor="text1"/>
        </w:rPr>
        <w:t>xcept for the above mentioned office, no trailer, tent, shack or other tempora</w:t>
      </w:r>
      <w:r w:rsidRPr="00D87D0E">
        <w:rPr>
          <w:rFonts w:ascii="Arial" w:hAnsi="Arial" w:cs="Arial"/>
          <w:bCs/>
          <w:iCs/>
          <w:color w:val="000000" w:themeColor="text1"/>
        </w:rPr>
        <w:t>r</w:t>
      </w:r>
      <w:r w:rsidRPr="00D87D0E">
        <w:rPr>
          <w:rFonts w:ascii="Arial" w:hAnsi="Arial" w:cs="Arial"/>
          <w:bCs/>
          <w:color w:val="000000" w:themeColor="text1"/>
        </w:rPr>
        <w:t>y structure shall ever be erected on any lot, and no temporary building, basement, ga</w:t>
      </w:r>
      <w:r w:rsidRPr="00D87D0E">
        <w:rPr>
          <w:rFonts w:ascii="Arial" w:hAnsi="Arial" w:cs="Arial"/>
          <w:bCs/>
          <w:iCs/>
          <w:color w:val="000000" w:themeColor="text1"/>
        </w:rPr>
        <w:t>r</w:t>
      </w:r>
      <w:r w:rsidRPr="00D87D0E">
        <w:rPr>
          <w:rFonts w:ascii="Arial" w:hAnsi="Arial" w:cs="Arial"/>
          <w:bCs/>
          <w:color w:val="000000" w:themeColor="text1"/>
        </w:rPr>
        <w:t>a</w:t>
      </w:r>
      <w:r w:rsidRPr="00D87D0E">
        <w:rPr>
          <w:rFonts w:ascii="Arial" w:hAnsi="Arial" w:cs="Arial"/>
          <w:bCs/>
          <w:iCs/>
          <w:color w:val="000000" w:themeColor="text1"/>
        </w:rPr>
        <w:t>g</w:t>
      </w:r>
      <w:r w:rsidRPr="00D87D0E">
        <w:rPr>
          <w:rFonts w:ascii="Arial" w:hAnsi="Arial" w:cs="Arial"/>
          <w:bCs/>
          <w:color w:val="000000" w:themeColor="text1"/>
        </w:rPr>
        <w:t xml:space="preserve">e or other out </w:t>
      </w:r>
      <w:r w:rsidRPr="00D87D0E">
        <w:rPr>
          <w:rFonts w:ascii="Arial" w:hAnsi="Arial" w:cs="Arial"/>
          <w:color w:val="000000" w:themeColor="text1"/>
        </w:rPr>
        <w:t>building erected on any lot shall a</w:t>
      </w:r>
      <w:r w:rsidRPr="00D87D0E">
        <w:rPr>
          <w:rFonts w:ascii="Arial" w:hAnsi="Arial" w:cs="Arial"/>
          <w:bCs/>
          <w:color w:val="000000" w:themeColor="text1"/>
        </w:rPr>
        <w:t>t any time be used for human habitation (except for bona fide servants, as here in stated) temporarily or permanently</w:t>
      </w:r>
      <w:r w:rsidR="00D71914">
        <w:rPr>
          <w:rFonts w:ascii="Arial" w:hAnsi="Arial" w:cs="Arial"/>
          <w:bCs/>
          <w:color w:val="000000" w:themeColor="text1"/>
        </w:rPr>
        <w:t>.</w:t>
      </w:r>
    </w:p>
    <w:p w14:paraId="553CDDE3" w14:textId="77777777" w:rsidR="00FB0D77" w:rsidRPr="00D87D0E" w:rsidRDefault="00FB0D77" w:rsidP="00D71914">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color w:val="000000" w:themeColor="text1"/>
        </w:rPr>
        <w:t>8. No nu</w:t>
      </w:r>
      <w:r w:rsidRPr="00D87D0E">
        <w:rPr>
          <w:rFonts w:ascii="Arial" w:hAnsi="Arial" w:cs="Arial"/>
          <w:bCs/>
          <w:color w:val="000000" w:themeColor="text1"/>
        </w:rPr>
        <w:t>isance shall ever be erected or suffered to remain upon any site or sites in said subdivision, provided, however, that th</w:t>
      </w:r>
      <w:r w:rsidRPr="00D87D0E">
        <w:rPr>
          <w:rFonts w:ascii="Arial" w:hAnsi="Arial" w:cs="Arial"/>
          <w:color w:val="000000" w:themeColor="text1"/>
        </w:rPr>
        <w:t xml:space="preserve">e </w:t>
      </w:r>
      <w:r w:rsidR="00F71EE6">
        <w:rPr>
          <w:rFonts w:ascii="Arial" w:hAnsi="Arial" w:cs="Arial"/>
          <w:color w:val="000000" w:themeColor="text1"/>
        </w:rPr>
        <w:t>TY</w:t>
      </w:r>
      <w:r w:rsidRPr="00D87D0E">
        <w:rPr>
          <w:rFonts w:ascii="Arial" w:hAnsi="Arial" w:cs="Arial"/>
          <w:color w:val="000000" w:themeColor="text1"/>
        </w:rPr>
        <w:t>NEWOOD COMMITTEE shall be t</w:t>
      </w:r>
      <w:r w:rsidRPr="00D87D0E">
        <w:rPr>
          <w:rFonts w:ascii="Arial" w:hAnsi="Arial" w:cs="Arial"/>
          <w:bCs/>
          <w:color w:val="000000" w:themeColor="text1"/>
        </w:rPr>
        <w:t>he sole and exclusive judge </w:t>
      </w:r>
      <w:r w:rsidRPr="00D87D0E">
        <w:rPr>
          <w:rFonts w:ascii="Arial" w:hAnsi="Arial" w:cs="Arial"/>
          <w:color w:val="000000" w:themeColor="text1"/>
        </w:rPr>
        <w:t xml:space="preserve">as to what </w:t>
      </w:r>
      <w:r w:rsidRPr="00D87D0E">
        <w:rPr>
          <w:rFonts w:ascii="Arial" w:hAnsi="Arial" w:cs="Arial"/>
          <w:bCs/>
          <w:color w:val="000000" w:themeColor="text1"/>
        </w:rPr>
        <w:t>constitutes a nuisance</w:t>
      </w:r>
      <w:r w:rsidRPr="00D87D0E">
        <w:rPr>
          <w:rFonts w:ascii="Arial" w:hAnsi="Arial" w:cs="Arial"/>
          <w:bCs/>
          <w:iCs/>
          <w:color w:val="000000" w:themeColor="text1"/>
        </w:rPr>
        <w:t>. </w:t>
      </w:r>
    </w:p>
    <w:p w14:paraId="1B192416" w14:textId="77777777" w:rsidR="00FB0D77" w:rsidRPr="00D87D0E" w:rsidRDefault="00FB0D77" w:rsidP="00D71914">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bCs/>
          <w:color w:val="000000" w:themeColor="text1"/>
        </w:rPr>
        <w:t>9. No sheep, goats, horses, cattle, swine, chickens or live stock of any kind shall ever be kept or harbored on any part of said property, except that bona fide do</w:t>
      </w:r>
      <w:r w:rsidR="00D71914">
        <w:rPr>
          <w:rFonts w:ascii="Arial" w:hAnsi="Arial" w:cs="Arial"/>
          <w:bCs/>
          <w:color w:val="000000" w:themeColor="text1"/>
        </w:rPr>
        <w:t>mestic</w:t>
      </w:r>
      <w:r w:rsidRPr="00D87D0E">
        <w:rPr>
          <w:rFonts w:ascii="Arial" w:hAnsi="Arial" w:cs="Arial"/>
          <w:bCs/>
          <w:color w:val="000000" w:themeColor="text1"/>
        </w:rPr>
        <w:t xml:space="preserve"> pets may be kept, </w:t>
      </w:r>
      <w:r w:rsidRPr="00D87D0E">
        <w:rPr>
          <w:rFonts w:ascii="Arial" w:hAnsi="Arial" w:cs="Arial"/>
          <w:color w:val="000000" w:themeColor="text1"/>
        </w:rPr>
        <w:t xml:space="preserve">unless and until such pet or </w:t>
      </w:r>
      <w:r w:rsidRPr="00D87D0E">
        <w:rPr>
          <w:rFonts w:ascii="Arial" w:hAnsi="Arial" w:cs="Arial"/>
          <w:bCs/>
          <w:color w:val="000000" w:themeColor="text1"/>
        </w:rPr>
        <w:t>pets shall be determined to be a nuisan</w:t>
      </w:r>
      <w:r w:rsidRPr="00D87D0E">
        <w:rPr>
          <w:rFonts w:ascii="Arial" w:hAnsi="Arial" w:cs="Arial"/>
          <w:color w:val="000000" w:themeColor="text1"/>
        </w:rPr>
        <w:t xml:space="preserve">ce by the </w:t>
      </w:r>
      <w:r w:rsidR="00F71EE6">
        <w:rPr>
          <w:rFonts w:ascii="Arial" w:hAnsi="Arial" w:cs="Arial"/>
          <w:color w:val="000000" w:themeColor="text1"/>
        </w:rPr>
        <w:t>TY</w:t>
      </w:r>
      <w:r w:rsidRPr="00D87D0E">
        <w:rPr>
          <w:rFonts w:ascii="Arial" w:hAnsi="Arial" w:cs="Arial"/>
          <w:color w:val="000000" w:themeColor="text1"/>
        </w:rPr>
        <w:t xml:space="preserve">NEWOOD </w:t>
      </w:r>
      <w:r w:rsidR="00F71EE6">
        <w:rPr>
          <w:rFonts w:ascii="Arial" w:hAnsi="Arial" w:cs="Arial"/>
          <w:color w:val="000000" w:themeColor="text1"/>
        </w:rPr>
        <w:t>COMMITTEE</w:t>
      </w:r>
      <w:r w:rsidRPr="00D87D0E">
        <w:rPr>
          <w:rFonts w:ascii="Arial" w:hAnsi="Arial" w:cs="Arial"/>
          <w:color w:val="000000" w:themeColor="text1"/>
        </w:rPr>
        <w:t xml:space="preserve"> as pr</w:t>
      </w:r>
      <w:r w:rsidRPr="00D87D0E">
        <w:rPr>
          <w:rFonts w:ascii="Arial" w:hAnsi="Arial" w:cs="Arial"/>
          <w:bCs/>
          <w:color w:val="000000" w:themeColor="text1"/>
        </w:rPr>
        <w:t>ovided in paragr</w:t>
      </w:r>
      <w:r w:rsidRPr="00D87D0E">
        <w:rPr>
          <w:rFonts w:ascii="Arial" w:hAnsi="Arial" w:cs="Arial"/>
          <w:color w:val="000000" w:themeColor="text1"/>
        </w:rPr>
        <w:t xml:space="preserve">aph 8 </w:t>
      </w:r>
      <w:r w:rsidRPr="00D87D0E">
        <w:rPr>
          <w:rFonts w:ascii="Arial" w:hAnsi="Arial" w:cs="Arial"/>
          <w:bCs/>
          <w:color w:val="000000" w:themeColor="text1"/>
        </w:rPr>
        <w:t>above</w:t>
      </w:r>
      <w:r w:rsidR="00F71EE6">
        <w:rPr>
          <w:rFonts w:ascii="Arial" w:hAnsi="Arial" w:cs="Arial"/>
          <w:bCs/>
          <w:color w:val="000000" w:themeColor="text1"/>
        </w:rPr>
        <w:t>.</w:t>
      </w:r>
    </w:p>
    <w:p w14:paraId="2E8A1292" w14:textId="77777777" w:rsidR="00FB0D77" w:rsidRPr="00D87D0E" w:rsidRDefault="00FB0D77" w:rsidP="003E2891">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color w:val="000000" w:themeColor="text1"/>
        </w:rPr>
        <w:t>10. No trash, manure, garbage, putrescible m</w:t>
      </w:r>
      <w:r w:rsidRPr="00D87D0E">
        <w:rPr>
          <w:rFonts w:ascii="Arial" w:hAnsi="Arial" w:cs="Arial"/>
          <w:bCs/>
          <w:color w:val="000000" w:themeColor="text1"/>
        </w:rPr>
        <w:t xml:space="preserve">atter, or debris </w:t>
      </w:r>
      <w:r w:rsidRPr="00D87D0E">
        <w:rPr>
          <w:rFonts w:ascii="Arial" w:hAnsi="Arial" w:cs="Arial"/>
          <w:color w:val="000000" w:themeColor="text1"/>
        </w:rPr>
        <w:t>of any kind sh</w:t>
      </w:r>
      <w:r w:rsidR="003E2891">
        <w:rPr>
          <w:rFonts w:ascii="Arial" w:hAnsi="Arial" w:cs="Arial"/>
          <w:color w:val="000000" w:themeColor="text1"/>
        </w:rPr>
        <w:t xml:space="preserve">all </w:t>
      </w:r>
      <w:r w:rsidRPr="00D87D0E">
        <w:rPr>
          <w:rFonts w:ascii="Arial" w:hAnsi="Arial" w:cs="Arial"/>
          <w:color w:val="000000" w:themeColor="text1"/>
        </w:rPr>
        <w:t>be dumped or permitted to accumul</w:t>
      </w:r>
      <w:r w:rsidRPr="00D87D0E">
        <w:rPr>
          <w:rFonts w:ascii="Arial" w:hAnsi="Arial" w:cs="Arial"/>
          <w:bCs/>
          <w:color w:val="000000" w:themeColor="text1"/>
        </w:rPr>
        <w:t>ate on any lot, nor may a</w:t>
      </w:r>
      <w:r w:rsidRPr="00D87D0E">
        <w:rPr>
          <w:rFonts w:ascii="Arial" w:hAnsi="Arial" w:cs="Arial"/>
          <w:bCs/>
          <w:iCs/>
          <w:color w:val="000000" w:themeColor="text1"/>
        </w:rPr>
        <w:t xml:space="preserve">ny </w:t>
      </w:r>
      <w:r w:rsidRPr="00D87D0E">
        <w:rPr>
          <w:rFonts w:ascii="Arial" w:hAnsi="Arial" w:cs="Arial"/>
          <w:bCs/>
          <w:color w:val="000000" w:themeColor="text1"/>
        </w:rPr>
        <w:t xml:space="preserve">of such materials be burned on the premises except in an incinerator designed for the purpose and approved by the </w:t>
      </w:r>
      <w:r w:rsidRPr="00D87D0E">
        <w:rPr>
          <w:rFonts w:ascii="Arial" w:hAnsi="Arial" w:cs="Arial"/>
          <w:color w:val="000000" w:themeColor="text1"/>
        </w:rPr>
        <w:t>TYNEW</w:t>
      </w:r>
      <w:r w:rsidR="00F71EE6">
        <w:rPr>
          <w:rFonts w:ascii="Arial" w:hAnsi="Arial" w:cs="Arial"/>
          <w:color w:val="000000" w:themeColor="text1"/>
        </w:rPr>
        <w:t>O</w:t>
      </w:r>
      <w:r w:rsidRPr="00D87D0E">
        <w:rPr>
          <w:rFonts w:ascii="Arial" w:hAnsi="Arial" w:cs="Arial"/>
          <w:color w:val="000000" w:themeColor="text1"/>
        </w:rPr>
        <w:t>OD COMMITTEE. </w:t>
      </w:r>
    </w:p>
    <w:p w14:paraId="01F735D2" w14:textId="77777777" w:rsidR="00FB0D77" w:rsidRPr="00D87D0E" w:rsidRDefault="003E2891" w:rsidP="0057431C">
      <w:pPr>
        <w:pStyle w:val="NormalWeb"/>
        <w:spacing w:before="0" w:beforeAutospacing="0" w:after="0" w:afterAutospacing="0" w:line="360" w:lineRule="auto"/>
        <w:ind w:firstLine="720"/>
        <w:jc w:val="both"/>
        <w:rPr>
          <w:rFonts w:ascii="Arial" w:hAnsi="Arial" w:cs="Arial"/>
          <w:color w:val="000000" w:themeColor="text1"/>
        </w:rPr>
      </w:pPr>
      <w:r>
        <w:rPr>
          <w:rFonts w:ascii="Arial" w:hAnsi="Arial" w:cs="Arial"/>
          <w:color w:val="000000" w:themeColor="text1"/>
        </w:rPr>
        <w:t xml:space="preserve">11. </w:t>
      </w:r>
      <w:r w:rsidR="00FB0D77" w:rsidRPr="00D87D0E">
        <w:rPr>
          <w:rFonts w:ascii="Arial" w:hAnsi="Arial" w:cs="Arial"/>
          <w:color w:val="000000" w:themeColor="text1"/>
        </w:rPr>
        <w:t>Each owner of a lot in TYNEWOOD binds and oblig</w:t>
      </w:r>
      <w:r>
        <w:rPr>
          <w:rFonts w:ascii="Arial" w:hAnsi="Arial" w:cs="Arial"/>
          <w:bCs/>
          <w:color w:val="000000" w:themeColor="text1"/>
        </w:rPr>
        <w:t xml:space="preserve">ates </w:t>
      </w:r>
      <w:r w:rsidR="00FB0D77" w:rsidRPr="00D87D0E">
        <w:rPr>
          <w:rFonts w:ascii="Arial" w:hAnsi="Arial" w:cs="Arial"/>
          <w:color w:val="000000" w:themeColor="text1"/>
        </w:rPr>
        <w:t>himself through purch</w:t>
      </w:r>
      <w:r w:rsidR="00FB0D77" w:rsidRPr="00D87D0E">
        <w:rPr>
          <w:rFonts w:ascii="Arial" w:hAnsi="Arial" w:cs="Arial"/>
          <w:bCs/>
          <w:color w:val="000000" w:themeColor="text1"/>
        </w:rPr>
        <w:t>ase of such lot to maintain the same at his own cost and expense in a neat and presentable manner. Each lot owne</w:t>
      </w:r>
      <w:r w:rsidR="00FB0D77" w:rsidRPr="00D87D0E">
        <w:rPr>
          <w:rFonts w:ascii="Arial" w:hAnsi="Arial" w:cs="Arial"/>
          <w:color w:val="000000" w:themeColor="text1"/>
        </w:rPr>
        <w:t xml:space="preserve">r obligates himself, to </w:t>
      </w:r>
      <w:r w:rsidR="00FB0D77" w:rsidRPr="00D87D0E">
        <w:rPr>
          <w:rFonts w:ascii="Arial" w:hAnsi="Arial" w:cs="Arial"/>
          <w:bCs/>
          <w:color w:val="000000" w:themeColor="text1"/>
        </w:rPr>
        <w:t xml:space="preserve">keep the </w:t>
      </w:r>
      <w:r w:rsidR="00FB0D77" w:rsidRPr="00D87D0E">
        <w:rPr>
          <w:rFonts w:ascii="Arial" w:hAnsi="Arial" w:cs="Arial"/>
          <w:bCs/>
          <w:iCs/>
          <w:color w:val="000000" w:themeColor="text1"/>
        </w:rPr>
        <w:t>g</w:t>
      </w:r>
      <w:r w:rsidR="00FB0D77" w:rsidRPr="00D87D0E">
        <w:rPr>
          <w:rFonts w:ascii="Arial" w:hAnsi="Arial" w:cs="Arial"/>
          <w:bCs/>
          <w:color w:val="000000" w:themeColor="text1"/>
        </w:rPr>
        <w:t xml:space="preserve">rass, vegetation and weeds on his lot cut as often as may be necessary to keep same in a neat and attractive condition. In the event any purchaser of a </w:t>
      </w:r>
      <w:r w:rsidR="00FB0D77" w:rsidRPr="00D87D0E">
        <w:rPr>
          <w:rFonts w:ascii="Arial" w:hAnsi="Arial" w:cs="Arial"/>
          <w:color w:val="000000" w:themeColor="text1"/>
        </w:rPr>
        <w:t xml:space="preserve">lot in TYNEWOOD should in the opinion of the TYNEWOOD COMMITTEE, fail to maintain his lot </w:t>
      </w:r>
      <w:r w:rsidR="00FB0D77" w:rsidRPr="00D87D0E">
        <w:rPr>
          <w:rFonts w:ascii="Arial" w:hAnsi="Arial" w:cs="Arial"/>
          <w:bCs/>
          <w:color w:val="000000" w:themeColor="text1"/>
        </w:rPr>
        <w:t>in a neat and attractive manner, said </w:t>
      </w:r>
      <w:r w:rsidR="00FB0D77" w:rsidRPr="00D87D0E">
        <w:rPr>
          <w:rFonts w:ascii="Arial" w:hAnsi="Arial" w:cs="Arial"/>
          <w:color w:val="000000" w:themeColor="text1"/>
        </w:rPr>
        <w:t>Committee will notify such o</w:t>
      </w:r>
      <w:r w:rsidR="00FB0D77" w:rsidRPr="00D87D0E">
        <w:rPr>
          <w:rFonts w:ascii="Arial" w:hAnsi="Arial" w:cs="Arial"/>
          <w:bCs/>
          <w:color w:val="000000" w:themeColor="text1"/>
        </w:rPr>
        <w:t>w</w:t>
      </w:r>
      <w:r w:rsidR="00FB0D77" w:rsidRPr="00D87D0E">
        <w:rPr>
          <w:rFonts w:ascii="Arial" w:hAnsi="Arial" w:cs="Arial"/>
          <w:bCs/>
          <w:iCs/>
          <w:color w:val="000000" w:themeColor="text1"/>
        </w:rPr>
        <w:t>n</w:t>
      </w:r>
      <w:r w:rsidR="00FB0D77" w:rsidRPr="00D87D0E">
        <w:rPr>
          <w:rFonts w:ascii="Arial" w:hAnsi="Arial" w:cs="Arial"/>
          <w:bCs/>
          <w:color w:val="000000" w:themeColor="text1"/>
        </w:rPr>
        <w:t>er in writing of any objectionable </w:t>
      </w:r>
      <w:r w:rsidR="00FB0D77" w:rsidRPr="00D87D0E">
        <w:rPr>
          <w:rFonts w:ascii="Arial" w:hAnsi="Arial" w:cs="Arial"/>
          <w:color w:val="000000" w:themeColor="text1"/>
        </w:rPr>
        <w:t>or detrimental conditio</w:t>
      </w:r>
      <w:r w:rsidR="00FB0D77" w:rsidRPr="00D87D0E">
        <w:rPr>
          <w:rFonts w:ascii="Arial" w:hAnsi="Arial" w:cs="Arial"/>
          <w:bCs/>
          <w:color w:val="000000" w:themeColor="text1"/>
        </w:rPr>
        <w:t>n existin</w:t>
      </w:r>
      <w:r w:rsidR="00FB0D77" w:rsidRPr="00D87D0E">
        <w:rPr>
          <w:rFonts w:ascii="Arial" w:hAnsi="Arial" w:cs="Arial"/>
          <w:bCs/>
          <w:iCs/>
          <w:color w:val="000000" w:themeColor="text1"/>
        </w:rPr>
        <w:t xml:space="preserve">g </w:t>
      </w:r>
      <w:r w:rsidR="00FB0D77" w:rsidRPr="00D87D0E">
        <w:rPr>
          <w:rFonts w:ascii="Arial" w:hAnsi="Arial" w:cs="Arial"/>
          <w:bCs/>
          <w:color w:val="000000" w:themeColor="text1"/>
        </w:rPr>
        <w:t xml:space="preserve">on such lot and request such owner to eliminate same. In the event any such owner shall fail </w:t>
      </w:r>
      <w:r w:rsidR="00FB0D77" w:rsidRPr="00D87D0E">
        <w:rPr>
          <w:rFonts w:ascii="Arial" w:hAnsi="Arial" w:cs="Arial"/>
          <w:color w:val="000000" w:themeColor="text1"/>
        </w:rPr>
        <w:t>to eliminate any objectionable or unattractive condit</w:t>
      </w:r>
      <w:r w:rsidR="00FB0D77" w:rsidRPr="00D87D0E">
        <w:rPr>
          <w:rFonts w:ascii="Arial" w:hAnsi="Arial" w:cs="Arial"/>
          <w:bCs/>
          <w:color w:val="000000" w:themeColor="text1"/>
        </w:rPr>
        <w:t>ions exis</w:t>
      </w:r>
      <w:r>
        <w:rPr>
          <w:rFonts w:ascii="Arial" w:hAnsi="Arial" w:cs="Arial"/>
          <w:bCs/>
          <w:color w:val="000000" w:themeColor="text1"/>
        </w:rPr>
        <w:t>t</w:t>
      </w:r>
      <w:r w:rsidR="00FB0D77" w:rsidRPr="00D87D0E">
        <w:rPr>
          <w:rFonts w:ascii="Arial" w:hAnsi="Arial" w:cs="Arial"/>
          <w:bCs/>
          <w:color w:val="000000" w:themeColor="text1"/>
        </w:rPr>
        <w:t>ing on such owner</w:t>
      </w:r>
      <w:r w:rsidR="00FB0D77" w:rsidRPr="00D87D0E">
        <w:rPr>
          <w:rFonts w:ascii="Arial" w:hAnsi="Arial" w:cs="Arial"/>
          <w:color w:val="000000" w:themeColor="text1"/>
        </w:rPr>
        <w:t xml:space="preserve">'s lot within fifteen (15) days </w:t>
      </w:r>
      <w:r w:rsidR="00FB0D77" w:rsidRPr="00D87D0E">
        <w:rPr>
          <w:rFonts w:ascii="Arial" w:hAnsi="Arial" w:cs="Arial"/>
          <w:bCs/>
          <w:color w:val="000000" w:themeColor="text1"/>
        </w:rPr>
        <w:t>after receipt of written notice fro</w:t>
      </w:r>
      <w:r w:rsidR="00FB0D77" w:rsidRPr="00D87D0E">
        <w:rPr>
          <w:rFonts w:ascii="Arial" w:hAnsi="Arial" w:cs="Arial"/>
          <w:color w:val="000000" w:themeColor="text1"/>
        </w:rPr>
        <w:t>m the TYNEWOOD COMMITT</w:t>
      </w:r>
      <w:r w:rsidR="00FB0D77" w:rsidRPr="00D87D0E">
        <w:rPr>
          <w:rFonts w:ascii="Arial" w:hAnsi="Arial" w:cs="Arial"/>
          <w:bCs/>
          <w:color w:val="000000" w:themeColor="text1"/>
        </w:rPr>
        <w:t xml:space="preserve">EE </w:t>
      </w:r>
      <w:r w:rsidR="00FB0D77" w:rsidRPr="00D87D0E">
        <w:rPr>
          <w:rFonts w:ascii="Arial" w:hAnsi="Arial" w:cs="Arial"/>
          <w:bCs/>
          <w:color w:val="000000" w:themeColor="text1"/>
        </w:rPr>
        <w:lastRenderedPageBreak/>
        <w:t>specifying su</w:t>
      </w:r>
      <w:r w:rsidR="0057431C">
        <w:rPr>
          <w:rFonts w:ascii="Arial" w:hAnsi="Arial" w:cs="Arial"/>
          <w:bCs/>
          <w:color w:val="000000" w:themeColor="text1"/>
        </w:rPr>
        <w:t xml:space="preserve">ch </w:t>
      </w:r>
      <w:r w:rsidR="00FB0D77" w:rsidRPr="00D87D0E">
        <w:rPr>
          <w:rFonts w:ascii="Arial" w:hAnsi="Arial" w:cs="Arial"/>
          <w:color w:val="000000" w:themeColor="text1"/>
        </w:rPr>
        <w:t xml:space="preserve">objectionable or detrimental conditions, then, </w:t>
      </w:r>
      <w:r w:rsidR="00FB0D77" w:rsidRPr="00D87D0E">
        <w:rPr>
          <w:rFonts w:ascii="Arial" w:hAnsi="Arial" w:cs="Arial"/>
          <w:bCs/>
          <w:color w:val="000000" w:themeColor="text1"/>
        </w:rPr>
        <w:t xml:space="preserve">in such event, </w:t>
      </w:r>
      <w:r w:rsidR="00FB0D77" w:rsidRPr="00D87D0E">
        <w:rPr>
          <w:rFonts w:ascii="Arial" w:hAnsi="Arial" w:cs="Arial"/>
          <w:color w:val="000000" w:themeColor="text1"/>
        </w:rPr>
        <w:t>the TYNEWOOD COMMITTEE is authorized to eliminate such conditions </w:t>
      </w:r>
      <w:r w:rsidR="00FB0D77" w:rsidRPr="00D87D0E">
        <w:rPr>
          <w:rFonts w:ascii="Arial" w:hAnsi="Arial" w:cs="Arial"/>
          <w:bCs/>
          <w:color w:val="000000" w:themeColor="text1"/>
        </w:rPr>
        <w:t>and charge the cost of same to such lot owner, and the payment </w:t>
      </w:r>
      <w:r w:rsidR="00FB0D77" w:rsidRPr="00D87D0E">
        <w:rPr>
          <w:rFonts w:ascii="Arial" w:hAnsi="Arial" w:cs="Arial"/>
          <w:bCs/>
          <w:iCs/>
          <w:color w:val="000000" w:themeColor="text1"/>
        </w:rPr>
        <w:t xml:space="preserve">of </w:t>
      </w:r>
      <w:r w:rsidR="00FB0D77" w:rsidRPr="00D87D0E">
        <w:rPr>
          <w:rFonts w:ascii="Arial" w:hAnsi="Arial" w:cs="Arial"/>
          <w:bCs/>
          <w:color w:val="000000" w:themeColor="text1"/>
        </w:rPr>
        <w:t>any such expense incur</w:t>
      </w:r>
      <w:r w:rsidR="00FB0D77" w:rsidRPr="00D87D0E">
        <w:rPr>
          <w:rFonts w:ascii="Arial" w:hAnsi="Arial" w:cs="Arial"/>
          <w:color w:val="000000" w:themeColor="text1"/>
        </w:rPr>
        <w:t>red by the TYNEWOOD COMMITTEE in such </w:t>
      </w:r>
      <w:r w:rsidR="00FB0D77" w:rsidRPr="00D87D0E">
        <w:rPr>
          <w:rFonts w:ascii="Arial" w:hAnsi="Arial" w:cs="Arial"/>
          <w:bCs/>
          <w:color w:val="000000" w:themeColor="text1"/>
        </w:rPr>
        <w:t>case shall be secured in the same manner as the Maintenance charge hereinabove provided for. </w:t>
      </w:r>
    </w:p>
    <w:p w14:paraId="03D87769" w14:textId="77777777" w:rsidR="00FB0D77" w:rsidRPr="00D87D0E" w:rsidRDefault="00FB0D77" w:rsidP="0016330E">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color w:val="000000" w:themeColor="text1"/>
        </w:rPr>
        <w:t>12. No sign, adve</w:t>
      </w:r>
      <w:r w:rsidRPr="00D87D0E">
        <w:rPr>
          <w:rFonts w:ascii="Arial" w:hAnsi="Arial" w:cs="Arial"/>
          <w:bCs/>
          <w:color w:val="000000" w:themeColor="text1"/>
        </w:rPr>
        <w:t xml:space="preserve">rtisements, billboards or advertising structure of any kind may be erected or maintained on any lot </w:t>
      </w:r>
      <w:r w:rsidRPr="00D87D0E">
        <w:rPr>
          <w:rFonts w:ascii="Arial" w:hAnsi="Arial" w:cs="Arial"/>
          <w:color w:val="000000" w:themeColor="text1"/>
        </w:rPr>
        <w:t xml:space="preserve">without the consent in writing of the TYNEWOOD COMMITTEE. </w:t>
      </w:r>
      <w:r w:rsidRPr="00D87D0E">
        <w:rPr>
          <w:rFonts w:ascii="Arial" w:hAnsi="Arial" w:cs="Arial"/>
          <w:bCs/>
          <w:color w:val="000000" w:themeColor="text1"/>
        </w:rPr>
        <w:t xml:space="preserve">Grantor </w:t>
      </w:r>
      <w:r w:rsidRPr="00D87D0E">
        <w:rPr>
          <w:rFonts w:ascii="Arial" w:hAnsi="Arial" w:cs="Arial"/>
          <w:color w:val="000000" w:themeColor="text1"/>
        </w:rPr>
        <w:t>or members of the T</w:t>
      </w:r>
      <w:r w:rsidR="0016330E">
        <w:rPr>
          <w:rFonts w:ascii="Arial" w:hAnsi="Arial" w:cs="Arial"/>
          <w:color w:val="000000" w:themeColor="text1"/>
        </w:rPr>
        <w:t>YNE</w:t>
      </w:r>
      <w:r w:rsidRPr="00D87D0E">
        <w:rPr>
          <w:rFonts w:ascii="Arial" w:hAnsi="Arial" w:cs="Arial"/>
          <w:color w:val="000000" w:themeColor="text1"/>
        </w:rPr>
        <w:t>WOOD COMMITTEE s</w:t>
      </w:r>
      <w:r w:rsidRPr="00D87D0E">
        <w:rPr>
          <w:rFonts w:ascii="Arial" w:hAnsi="Arial" w:cs="Arial"/>
          <w:bCs/>
          <w:color w:val="000000" w:themeColor="text1"/>
        </w:rPr>
        <w:t xml:space="preserve">hall have the right to remove any such sign, advertisement, or billboard or advertising </w:t>
      </w:r>
      <w:r w:rsidRPr="00D87D0E">
        <w:rPr>
          <w:rFonts w:ascii="Arial" w:hAnsi="Arial" w:cs="Arial"/>
          <w:color w:val="000000" w:themeColor="text1"/>
        </w:rPr>
        <w:t xml:space="preserve">structure which is placed on any lot without </w:t>
      </w:r>
      <w:r w:rsidRPr="00D87D0E">
        <w:rPr>
          <w:rFonts w:ascii="Arial" w:hAnsi="Arial" w:cs="Arial"/>
          <w:bCs/>
          <w:color w:val="000000" w:themeColor="text1"/>
        </w:rPr>
        <w:t xml:space="preserve">such consent and in </w:t>
      </w:r>
      <w:r w:rsidRPr="00D87D0E">
        <w:rPr>
          <w:rFonts w:ascii="Arial" w:hAnsi="Arial" w:cs="Arial"/>
          <w:color w:val="000000" w:themeColor="text1"/>
        </w:rPr>
        <w:t xml:space="preserve">so doing shall not be liable, </w:t>
      </w:r>
      <w:r w:rsidRPr="00D87D0E">
        <w:rPr>
          <w:rFonts w:ascii="Arial" w:hAnsi="Arial" w:cs="Arial"/>
          <w:bCs/>
          <w:color w:val="000000" w:themeColor="text1"/>
        </w:rPr>
        <w:t>and is hereby expressly relieved from an</w:t>
      </w:r>
      <w:r w:rsidRPr="00D87D0E">
        <w:rPr>
          <w:rFonts w:ascii="Arial" w:hAnsi="Arial" w:cs="Arial"/>
          <w:bCs/>
          <w:iCs/>
          <w:color w:val="000000" w:themeColor="text1"/>
        </w:rPr>
        <w:t xml:space="preserve">y </w:t>
      </w:r>
      <w:r w:rsidRPr="00D87D0E">
        <w:rPr>
          <w:rFonts w:ascii="Arial" w:hAnsi="Arial" w:cs="Arial"/>
          <w:bCs/>
          <w:color w:val="000000" w:themeColor="text1"/>
        </w:rPr>
        <w:t xml:space="preserve">liability, for trespass or any other tort in connection </w:t>
      </w:r>
      <w:r w:rsidRPr="00D87D0E">
        <w:rPr>
          <w:rFonts w:ascii="Arial" w:hAnsi="Arial" w:cs="Arial"/>
          <w:color w:val="000000" w:themeColor="text1"/>
        </w:rPr>
        <w:t>with, or arising from such removal. </w:t>
      </w:r>
    </w:p>
    <w:p w14:paraId="22699A84" w14:textId="77777777" w:rsidR="00FB0D77" w:rsidRPr="00D87D0E" w:rsidRDefault="00FB0D77" w:rsidP="0016330E">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color w:val="000000" w:themeColor="text1"/>
        </w:rPr>
        <w:t>13. No radio or televi</w:t>
      </w:r>
      <w:r w:rsidRPr="00D87D0E">
        <w:rPr>
          <w:rFonts w:ascii="Arial" w:hAnsi="Arial" w:cs="Arial"/>
          <w:bCs/>
          <w:color w:val="000000" w:themeColor="text1"/>
        </w:rPr>
        <w:t>sion aerial, pole or other framework, structure or device</w:t>
      </w:r>
      <w:r w:rsidRPr="00D87D0E">
        <w:rPr>
          <w:rFonts w:ascii="Arial" w:hAnsi="Arial" w:cs="Arial"/>
          <w:color w:val="000000" w:themeColor="text1"/>
        </w:rPr>
        <w:t>, which will proj</w:t>
      </w:r>
      <w:r w:rsidRPr="00D87D0E">
        <w:rPr>
          <w:rFonts w:ascii="Arial" w:hAnsi="Arial" w:cs="Arial"/>
          <w:bCs/>
          <w:color w:val="000000" w:themeColor="text1"/>
        </w:rPr>
        <w:t>ect more than te</w:t>
      </w:r>
      <w:r w:rsidRPr="00D87D0E">
        <w:rPr>
          <w:rFonts w:ascii="Arial" w:hAnsi="Arial" w:cs="Arial"/>
          <w:color w:val="000000" w:themeColor="text1"/>
        </w:rPr>
        <w:t xml:space="preserve">n (10') feet </w:t>
      </w:r>
      <w:r w:rsidRPr="00D87D0E">
        <w:rPr>
          <w:rFonts w:ascii="Arial" w:hAnsi="Arial" w:cs="Arial"/>
          <w:bCs/>
          <w:color w:val="000000" w:themeColor="text1"/>
        </w:rPr>
        <w:t xml:space="preserve">above the uppermost roof line of the </w:t>
      </w:r>
      <w:r w:rsidRPr="00D87D0E">
        <w:rPr>
          <w:rFonts w:ascii="Arial" w:hAnsi="Arial" w:cs="Arial"/>
          <w:bCs/>
          <w:iCs/>
          <w:color w:val="000000" w:themeColor="text1"/>
        </w:rPr>
        <w:t>r</w:t>
      </w:r>
      <w:r w:rsidRPr="00D87D0E">
        <w:rPr>
          <w:rFonts w:ascii="Arial" w:hAnsi="Arial" w:cs="Arial"/>
          <w:bCs/>
          <w:color w:val="000000" w:themeColor="text1"/>
        </w:rPr>
        <w:t>esidence shall be erected on any lot or attached to any of the improvements thereon. </w:t>
      </w:r>
    </w:p>
    <w:p w14:paraId="48597A3B" w14:textId="77777777" w:rsidR="00FB0D77" w:rsidRPr="00D87D0E" w:rsidRDefault="00FB0D77" w:rsidP="00DB1211">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color w:val="000000" w:themeColor="text1"/>
        </w:rPr>
        <w:t>14. No privy</w:t>
      </w:r>
      <w:r w:rsidRPr="00D87D0E">
        <w:rPr>
          <w:rFonts w:ascii="Arial" w:hAnsi="Arial" w:cs="Arial"/>
          <w:iCs/>
          <w:color w:val="000000" w:themeColor="text1"/>
        </w:rPr>
        <w:t xml:space="preserve">, </w:t>
      </w:r>
      <w:r w:rsidRPr="00D87D0E">
        <w:rPr>
          <w:rFonts w:ascii="Arial" w:hAnsi="Arial" w:cs="Arial"/>
          <w:color w:val="000000" w:themeColor="text1"/>
        </w:rPr>
        <w:t>cesspool, septi</w:t>
      </w:r>
      <w:r w:rsidRPr="00D87D0E">
        <w:rPr>
          <w:rFonts w:ascii="Arial" w:hAnsi="Arial" w:cs="Arial"/>
          <w:bCs/>
          <w:color w:val="000000" w:themeColor="text1"/>
        </w:rPr>
        <w:t>c tank or water syst</w:t>
      </w:r>
      <w:r w:rsidRPr="00D87D0E">
        <w:rPr>
          <w:rFonts w:ascii="Arial" w:hAnsi="Arial" w:cs="Arial"/>
          <w:color w:val="000000" w:themeColor="text1"/>
        </w:rPr>
        <w:t xml:space="preserve">em shall be </w:t>
      </w:r>
      <w:r w:rsidRPr="00D87D0E">
        <w:rPr>
          <w:rFonts w:ascii="Arial" w:hAnsi="Arial" w:cs="Arial"/>
          <w:bCs/>
          <w:color w:val="000000" w:themeColor="text1"/>
        </w:rPr>
        <w:t>erected or maintained on any part of the property i</w:t>
      </w:r>
      <w:r w:rsidRPr="00D87D0E">
        <w:rPr>
          <w:rFonts w:ascii="Arial" w:hAnsi="Arial" w:cs="Arial"/>
          <w:color w:val="000000" w:themeColor="text1"/>
        </w:rPr>
        <w:t>n TYNEWOOD. </w:t>
      </w:r>
    </w:p>
    <w:p w14:paraId="2BB3148C" w14:textId="77777777" w:rsidR="00FB0D77" w:rsidRPr="00D87D0E" w:rsidRDefault="00FB0D77" w:rsidP="00DB1211">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bCs/>
          <w:color w:val="000000" w:themeColor="text1"/>
        </w:rPr>
        <w:t>15. Reserve "A" as shown on the recorded plat is expressl</w:t>
      </w:r>
      <w:r w:rsidR="00DB1211">
        <w:rPr>
          <w:rFonts w:ascii="Arial" w:hAnsi="Arial" w:cs="Arial"/>
          <w:bCs/>
          <w:color w:val="000000" w:themeColor="text1"/>
        </w:rPr>
        <w:t xml:space="preserve">y </w:t>
      </w:r>
      <w:r w:rsidRPr="00D87D0E">
        <w:rPr>
          <w:rFonts w:ascii="Arial" w:hAnsi="Arial" w:cs="Arial"/>
          <w:color w:val="000000" w:themeColor="text1"/>
        </w:rPr>
        <w:t>excluded from t</w:t>
      </w:r>
      <w:r w:rsidRPr="00D87D0E">
        <w:rPr>
          <w:rFonts w:ascii="Arial" w:hAnsi="Arial" w:cs="Arial"/>
          <w:bCs/>
          <w:color w:val="000000" w:themeColor="text1"/>
        </w:rPr>
        <w:t>hese restrictions, </w:t>
      </w:r>
    </w:p>
    <w:p w14:paraId="1027F842" w14:textId="7B67CA74" w:rsidR="00FB0D77" w:rsidRPr="00D87D0E" w:rsidRDefault="00FB0D77" w:rsidP="00DB1211">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color w:val="000000" w:themeColor="text1"/>
        </w:rPr>
        <w:t>16. Lot Fifty</w:t>
      </w:r>
      <w:r w:rsidR="00792DD4">
        <w:rPr>
          <w:rFonts w:ascii="Arial" w:hAnsi="Arial" w:cs="Arial"/>
          <w:color w:val="000000" w:themeColor="text1"/>
        </w:rPr>
        <w:t xml:space="preserve"> </w:t>
      </w:r>
      <w:r w:rsidRPr="00D87D0E">
        <w:rPr>
          <w:rFonts w:ascii="Arial" w:hAnsi="Arial" w:cs="Arial"/>
          <w:color w:val="000000" w:themeColor="text1"/>
        </w:rPr>
        <w:t xml:space="preserve">Nine (59) in Block Four </w:t>
      </w:r>
      <w:r w:rsidRPr="00D87D0E">
        <w:rPr>
          <w:rFonts w:ascii="Arial" w:hAnsi="Arial" w:cs="Arial"/>
          <w:iCs/>
          <w:color w:val="000000" w:themeColor="text1"/>
        </w:rPr>
        <w:t>(</w:t>
      </w:r>
      <w:r w:rsidRPr="00D87D0E">
        <w:rPr>
          <w:rFonts w:ascii="Arial" w:hAnsi="Arial" w:cs="Arial"/>
          <w:bCs/>
          <w:color w:val="000000" w:themeColor="text1"/>
        </w:rPr>
        <w:t xml:space="preserve">4) is </w:t>
      </w:r>
      <w:r w:rsidR="00DB1211" w:rsidRPr="00D87D0E">
        <w:rPr>
          <w:rFonts w:ascii="Arial" w:hAnsi="Arial" w:cs="Arial"/>
          <w:bCs/>
          <w:color w:val="000000" w:themeColor="text1"/>
        </w:rPr>
        <w:t>h</w:t>
      </w:r>
      <w:r w:rsidR="00DB1211">
        <w:rPr>
          <w:rFonts w:ascii="Arial" w:hAnsi="Arial" w:cs="Arial"/>
          <w:bCs/>
          <w:color w:val="000000" w:themeColor="text1"/>
        </w:rPr>
        <w:t>er</w:t>
      </w:r>
      <w:r w:rsidR="00DB1211" w:rsidRPr="00D87D0E">
        <w:rPr>
          <w:rFonts w:ascii="Arial" w:hAnsi="Arial" w:cs="Arial"/>
          <w:bCs/>
          <w:color w:val="000000" w:themeColor="text1"/>
        </w:rPr>
        <w:t>eby</w:t>
      </w:r>
      <w:r w:rsidRPr="00D87D0E">
        <w:rPr>
          <w:rFonts w:ascii="Arial" w:hAnsi="Arial" w:cs="Arial"/>
          <w:bCs/>
          <w:color w:val="000000" w:themeColor="text1"/>
        </w:rPr>
        <w:t xml:space="preserve"> expressly excluded from these restrictions, conditions and covenants, so lon</w:t>
      </w:r>
      <w:r w:rsidRPr="00D87D0E">
        <w:rPr>
          <w:rFonts w:ascii="Arial" w:hAnsi="Arial" w:cs="Arial"/>
          <w:bCs/>
          <w:iCs/>
          <w:color w:val="000000" w:themeColor="text1"/>
        </w:rPr>
        <w:t xml:space="preserve">g </w:t>
      </w:r>
      <w:r w:rsidRPr="00D87D0E">
        <w:rPr>
          <w:rFonts w:ascii="Arial" w:hAnsi="Arial" w:cs="Arial"/>
          <w:bCs/>
          <w:color w:val="000000" w:themeColor="text1"/>
        </w:rPr>
        <w:t xml:space="preserve">as it is used for </w:t>
      </w:r>
      <w:r w:rsidRPr="00D87D0E">
        <w:rPr>
          <w:rFonts w:ascii="Arial" w:hAnsi="Arial" w:cs="Arial"/>
          <w:color w:val="000000" w:themeColor="text1"/>
        </w:rPr>
        <w:t>a utilit</w:t>
      </w:r>
      <w:r w:rsidRPr="00D87D0E">
        <w:rPr>
          <w:rFonts w:ascii="Arial" w:hAnsi="Arial" w:cs="Arial"/>
          <w:bCs/>
          <w:color w:val="000000" w:themeColor="text1"/>
        </w:rPr>
        <w:t>y site. In the event su</w:t>
      </w:r>
      <w:r w:rsidRPr="00D87D0E">
        <w:rPr>
          <w:rFonts w:ascii="Arial" w:hAnsi="Arial" w:cs="Arial"/>
          <w:color w:val="000000" w:themeColor="text1"/>
        </w:rPr>
        <w:t>ch lot i</w:t>
      </w:r>
      <w:r w:rsidR="00DB1211">
        <w:rPr>
          <w:rFonts w:ascii="Arial" w:hAnsi="Arial" w:cs="Arial"/>
          <w:color w:val="000000" w:themeColor="text1"/>
        </w:rPr>
        <w:t xml:space="preserve">s </w:t>
      </w:r>
      <w:r w:rsidRPr="00D87D0E">
        <w:rPr>
          <w:rFonts w:ascii="Arial" w:hAnsi="Arial" w:cs="Arial"/>
          <w:bCs/>
          <w:color w:val="000000" w:themeColor="text1"/>
        </w:rPr>
        <w:t xml:space="preserve">abandoned as </w:t>
      </w:r>
      <w:r w:rsidRPr="00D87D0E">
        <w:rPr>
          <w:rFonts w:ascii="Arial" w:hAnsi="Arial" w:cs="Arial"/>
          <w:color w:val="000000" w:themeColor="text1"/>
        </w:rPr>
        <w:t>a utility site, then all r</w:t>
      </w:r>
      <w:r w:rsidRPr="00D87D0E">
        <w:rPr>
          <w:rFonts w:ascii="Arial" w:hAnsi="Arial" w:cs="Arial"/>
          <w:bCs/>
          <w:color w:val="000000" w:themeColor="text1"/>
        </w:rPr>
        <w:t>estrictions, conditions and covenants herein sh</w:t>
      </w:r>
      <w:r w:rsidRPr="00D87D0E">
        <w:rPr>
          <w:rFonts w:ascii="Arial" w:hAnsi="Arial" w:cs="Arial"/>
          <w:color w:val="000000" w:themeColor="text1"/>
        </w:rPr>
        <w:t>all forthwith apply to said lot. </w:t>
      </w:r>
    </w:p>
    <w:p w14:paraId="686BB4B2" w14:textId="77777777" w:rsidR="00DB1211" w:rsidRDefault="00FB0D77" w:rsidP="00DB1211">
      <w:pPr>
        <w:pStyle w:val="NormalWeb"/>
        <w:spacing w:before="0" w:beforeAutospacing="0" w:after="0" w:afterAutospacing="0" w:line="360" w:lineRule="auto"/>
        <w:ind w:firstLine="720"/>
        <w:jc w:val="both"/>
        <w:rPr>
          <w:rFonts w:ascii="Arial" w:hAnsi="Arial" w:cs="Arial"/>
          <w:bCs/>
          <w:color w:val="000000" w:themeColor="text1"/>
        </w:rPr>
      </w:pPr>
      <w:r w:rsidRPr="00D87D0E">
        <w:rPr>
          <w:rFonts w:ascii="Arial" w:hAnsi="Arial" w:cs="Arial"/>
          <w:color w:val="000000" w:themeColor="text1"/>
        </w:rPr>
        <w:t xml:space="preserve">17. </w:t>
      </w:r>
      <w:r w:rsidRPr="00D87D0E">
        <w:rPr>
          <w:rFonts w:ascii="Arial" w:hAnsi="Arial" w:cs="Arial"/>
          <w:bCs/>
          <w:color w:val="000000" w:themeColor="text1"/>
        </w:rPr>
        <w:t>These covenants and restrictions shal</w:t>
      </w:r>
      <w:r w:rsidRPr="00D87D0E">
        <w:rPr>
          <w:rFonts w:ascii="Arial" w:hAnsi="Arial" w:cs="Arial"/>
          <w:color w:val="000000" w:themeColor="text1"/>
        </w:rPr>
        <w:t>l run with the land, </w:t>
      </w:r>
      <w:r w:rsidRPr="00D87D0E">
        <w:rPr>
          <w:rFonts w:ascii="Arial" w:hAnsi="Arial" w:cs="Arial"/>
          <w:bCs/>
          <w:color w:val="000000" w:themeColor="text1"/>
        </w:rPr>
        <w:t>and shall be bindin</w:t>
      </w:r>
      <w:r w:rsidRPr="00D87D0E">
        <w:rPr>
          <w:rFonts w:ascii="Arial" w:hAnsi="Arial" w:cs="Arial"/>
          <w:bCs/>
          <w:iCs/>
          <w:color w:val="000000" w:themeColor="text1"/>
        </w:rPr>
        <w:t xml:space="preserve">g </w:t>
      </w:r>
      <w:r w:rsidRPr="00D87D0E">
        <w:rPr>
          <w:rFonts w:ascii="Arial" w:hAnsi="Arial" w:cs="Arial"/>
          <w:bCs/>
          <w:color w:val="000000" w:themeColor="text1"/>
        </w:rPr>
        <w:t xml:space="preserve">on Grantors, their heirs and assigns, and all persons or parties claiming under it, for a period of Twenty </w:t>
      </w:r>
      <w:r w:rsidRPr="00D87D0E">
        <w:rPr>
          <w:rFonts w:ascii="Arial" w:hAnsi="Arial" w:cs="Arial"/>
          <w:color w:val="000000" w:themeColor="text1"/>
        </w:rPr>
        <w:t>five (25</w:t>
      </w:r>
      <w:r w:rsidRPr="00D87D0E">
        <w:rPr>
          <w:rFonts w:ascii="Arial" w:hAnsi="Arial" w:cs="Arial"/>
          <w:iCs/>
          <w:color w:val="000000" w:themeColor="text1"/>
        </w:rPr>
        <w:t xml:space="preserve">) </w:t>
      </w:r>
      <w:r w:rsidRPr="00D87D0E">
        <w:rPr>
          <w:rFonts w:ascii="Arial" w:hAnsi="Arial" w:cs="Arial"/>
          <w:color w:val="000000" w:themeColor="text1"/>
        </w:rPr>
        <w:t xml:space="preserve">years from </w:t>
      </w:r>
      <w:r w:rsidRPr="00D87D0E">
        <w:rPr>
          <w:rFonts w:ascii="Arial" w:hAnsi="Arial" w:cs="Arial"/>
          <w:bCs/>
          <w:color w:val="000000" w:themeColor="text1"/>
        </w:rPr>
        <w:t>the date hereof</w:t>
      </w:r>
      <w:r w:rsidRPr="00D87D0E">
        <w:rPr>
          <w:rFonts w:ascii="Arial" w:hAnsi="Arial" w:cs="Arial"/>
          <w:color w:val="000000" w:themeColor="text1"/>
        </w:rPr>
        <w:t>, at which tim</w:t>
      </w:r>
      <w:r w:rsidRPr="00D87D0E">
        <w:rPr>
          <w:rFonts w:ascii="Arial" w:hAnsi="Arial" w:cs="Arial"/>
          <w:bCs/>
          <w:color w:val="000000" w:themeColor="text1"/>
        </w:rPr>
        <w:t xml:space="preserve">e they shall be automatically extended for successive periods of </w:t>
      </w:r>
      <w:r w:rsidRPr="00D87D0E">
        <w:rPr>
          <w:rFonts w:ascii="Arial" w:hAnsi="Arial" w:cs="Arial"/>
          <w:color w:val="000000" w:themeColor="text1"/>
        </w:rPr>
        <w:t xml:space="preserve">ten (10) </w:t>
      </w:r>
      <w:r w:rsidRPr="00D87D0E">
        <w:rPr>
          <w:rFonts w:ascii="Arial" w:hAnsi="Arial" w:cs="Arial"/>
          <w:bCs/>
          <w:color w:val="000000" w:themeColor="text1"/>
        </w:rPr>
        <w:t xml:space="preserve">years each, unless prior to the expiration of </w:t>
      </w:r>
      <w:r w:rsidRPr="00D87D0E">
        <w:rPr>
          <w:rFonts w:ascii="Arial" w:hAnsi="Arial" w:cs="Arial"/>
          <w:color w:val="000000" w:themeColor="text1"/>
        </w:rPr>
        <w:t>such ten (10</w:t>
      </w:r>
      <w:r w:rsidRPr="00D87D0E">
        <w:rPr>
          <w:rFonts w:ascii="Arial" w:hAnsi="Arial" w:cs="Arial"/>
          <w:iCs/>
          <w:color w:val="000000" w:themeColor="text1"/>
        </w:rPr>
        <w:t>) y</w:t>
      </w:r>
      <w:r w:rsidRPr="00D87D0E">
        <w:rPr>
          <w:rFonts w:ascii="Arial" w:hAnsi="Arial" w:cs="Arial"/>
          <w:bCs/>
          <w:color w:val="000000" w:themeColor="text1"/>
        </w:rPr>
        <w:t xml:space="preserve">ear period the then owners of a </w:t>
      </w:r>
      <w:r w:rsidRPr="00D87D0E">
        <w:rPr>
          <w:rFonts w:ascii="Arial" w:hAnsi="Arial" w:cs="Arial"/>
          <w:color w:val="000000" w:themeColor="text1"/>
        </w:rPr>
        <w:t xml:space="preserve">majority of lots in </w:t>
      </w:r>
      <w:r w:rsidR="00DB1211">
        <w:rPr>
          <w:rFonts w:ascii="Arial" w:hAnsi="Arial" w:cs="Arial"/>
          <w:color w:val="000000" w:themeColor="text1"/>
        </w:rPr>
        <w:t>TY</w:t>
      </w:r>
      <w:r w:rsidRPr="00D87D0E">
        <w:rPr>
          <w:rFonts w:ascii="Arial" w:hAnsi="Arial" w:cs="Arial"/>
          <w:color w:val="000000" w:themeColor="text1"/>
        </w:rPr>
        <w:t>NEWOOD s</w:t>
      </w:r>
      <w:r w:rsidRPr="00D87D0E">
        <w:rPr>
          <w:rFonts w:ascii="Arial" w:hAnsi="Arial" w:cs="Arial"/>
          <w:bCs/>
          <w:color w:val="000000" w:themeColor="text1"/>
        </w:rPr>
        <w:t xml:space="preserve">hall execute and record an instrument changing these covenants and restrictions in whole or in part, the provisions of said instrument </w:t>
      </w:r>
      <w:r w:rsidRPr="00D87D0E">
        <w:rPr>
          <w:rFonts w:ascii="Arial" w:hAnsi="Arial" w:cs="Arial"/>
          <w:bCs/>
          <w:color w:val="000000" w:themeColor="text1"/>
        </w:rPr>
        <w:lastRenderedPageBreak/>
        <w:t>to become operative at the expirat</w:t>
      </w:r>
      <w:r w:rsidRPr="00D87D0E">
        <w:rPr>
          <w:rFonts w:ascii="Arial" w:hAnsi="Arial" w:cs="Arial"/>
          <w:color w:val="000000" w:themeColor="text1"/>
        </w:rPr>
        <w:t xml:space="preserve">ion of the ten (10) </w:t>
      </w:r>
      <w:r w:rsidRPr="00D87D0E">
        <w:rPr>
          <w:rFonts w:ascii="Arial" w:hAnsi="Arial" w:cs="Arial"/>
          <w:bCs/>
          <w:color w:val="000000" w:themeColor="text1"/>
        </w:rPr>
        <w:t>year period in which It is executed and recorded. </w:t>
      </w:r>
    </w:p>
    <w:p w14:paraId="06FFFDC3" w14:textId="77777777" w:rsidR="00FB0D77" w:rsidRPr="00D87D0E" w:rsidRDefault="00FB0D77" w:rsidP="00DB1211">
      <w:pPr>
        <w:pStyle w:val="NormalWeb"/>
        <w:spacing w:before="0" w:beforeAutospacing="0" w:after="0" w:afterAutospacing="0" w:line="360" w:lineRule="auto"/>
        <w:ind w:firstLine="720"/>
        <w:jc w:val="both"/>
        <w:rPr>
          <w:rFonts w:ascii="Arial" w:hAnsi="Arial" w:cs="Arial"/>
          <w:color w:val="000000" w:themeColor="text1"/>
        </w:rPr>
      </w:pPr>
      <w:r w:rsidRPr="00D87D0E">
        <w:rPr>
          <w:rFonts w:ascii="Arial" w:hAnsi="Arial" w:cs="Arial"/>
          <w:bCs/>
          <w:color w:val="000000" w:themeColor="text1"/>
        </w:rPr>
        <w:t>18. If the Grantor herein, or an</w:t>
      </w:r>
      <w:r w:rsidRPr="00D87D0E">
        <w:rPr>
          <w:rFonts w:ascii="Arial" w:hAnsi="Arial" w:cs="Arial"/>
          <w:bCs/>
          <w:iCs/>
          <w:color w:val="000000" w:themeColor="text1"/>
        </w:rPr>
        <w:t xml:space="preserve">y </w:t>
      </w:r>
      <w:r w:rsidRPr="00D87D0E">
        <w:rPr>
          <w:rFonts w:ascii="Arial" w:hAnsi="Arial" w:cs="Arial"/>
          <w:bCs/>
          <w:color w:val="000000" w:themeColor="text1"/>
        </w:rPr>
        <w:t xml:space="preserve">of its successors or assigns, </w:t>
      </w:r>
      <w:r w:rsidRPr="00D87D0E">
        <w:rPr>
          <w:rFonts w:ascii="Arial" w:hAnsi="Arial" w:cs="Arial"/>
          <w:color w:val="000000" w:themeColor="text1"/>
        </w:rPr>
        <w:t>shall violate or attempt to viola</w:t>
      </w:r>
      <w:r w:rsidRPr="00D87D0E">
        <w:rPr>
          <w:rFonts w:ascii="Arial" w:hAnsi="Arial" w:cs="Arial"/>
          <w:bCs/>
          <w:color w:val="000000" w:themeColor="text1"/>
        </w:rPr>
        <w:t>te any of the restrictions and covenants herein contained, it shall be lawful for any other person or persons owning property in sa</w:t>
      </w:r>
      <w:r w:rsidRPr="00D87D0E">
        <w:rPr>
          <w:rFonts w:ascii="Arial" w:hAnsi="Arial" w:cs="Arial"/>
          <w:color w:val="000000" w:themeColor="text1"/>
        </w:rPr>
        <w:t xml:space="preserve">id subdivision, or for the TYNEWOOD COMMITTEE on their behalf, to </w:t>
      </w:r>
      <w:r w:rsidRPr="00D87D0E">
        <w:rPr>
          <w:rFonts w:ascii="Arial" w:hAnsi="Arial" w:cs="Arial"/>
          <w:bCs/>
          <w:color w:val="000000" w:themeColor="text1"/>
        </w:rPr>
        <w:t>prosecute any proceedin</w:t>
      </w:r>
      <w:r w:rsidRPr="00D87D0E">
        <w:rPr>
          <w:rFonts w:ascii="Arial" w:hAnsi="Arial" w:cs="Arial"/>
          <w:bCs/>
          <w:iCs/>
          <w:color w:val="000000" w:themeColor="text1"/>
        </w:rPr>
        <w:t>g</w:t>
      </w:r>
      <w:r w:rsidRPr="00D87D0E">
        <w:rPr>
          <w:rFonts w:ascii="Arial" w:hAnsi="Arial" w:cs="Arial"/>
          <w:bCs/>
          <w:color w:val="000000" w:themeColor="text1"/>
        </w:rPr>
        <w:t xml:space="preserve">s at law or in equity against the person or persons violating or attempting to violate any such restrictions or covenant and either to prevent </w:t>
      </w:r>
      <w:r w:rsidR="00EA040E">
        <w:rPr>
          <w:rFonts w:ascii="Arial" w:hAnsi="Arial" w:cs="Arial"/>
          <w:bCs/>
          <w:color w:val="000000" w:themeColor="text1"/>
        </w:rPr>
        <w:t>h</w:t>
      </w:r>
      <w:r w:rsidRPr="00D87D0E">
        <w:rPr>
          <w:rFonts w:ascii="Arial" w:hAnsi="Arial" w:cs="Arial"/>
          <w:bCs/>
          <w:color w:val="000000" w:themeColor="text1"/>
        </w:rPr>
        <w:t>im or them from do doing or to recover damages or other dues for such violation, for the benefit of any owners of sites in said subdivision as their interest may appear. </w:t>
      </w:r>
    </w:p>
    <w:p w14:paraId="25B6E74D" w14:textId="77777777" w:rsidR="00FB0D77" w:rsidRPr="00973280" w:rsidRDefault="00FB0D77" w:rsidP="00973280">
      <w:pPr>
        <w:spacing w:after="0" w:line="360" w:lineRule="auto"/>
        <w:ind w:firstLine="720"/>
        <w:jc w:val="both"/>
        <w:rPr>
          <w:rFonts w:ascii="Arial" w:eastAsia="Times New Roman" w:hAnsi="Arial" w:cs="Arial"/>
          <w:color w:val="000000" w:themeColor="text1"/>
          <w:sz w:val="24"/>
          <w:szCs w:val="24"/>
        </w:rPr>
      </w:pPr>
      <w:r w:rsidRPr="00D87D0E">
        <w:rPr>
          <w:rFonts w:ascii="Arial" w:eastAsia="Times New Roman" w:hAnsi="Arial" w:cs="Arial"/>
          <w:bCs/>
          <w:color w:val="000000" w:themeColor="text1"/>
          <w:sz w:val="24"/>
          <w:szCs w:val="24"/>
        </w:rPr>
        <w:t xml:space="preserve">19. In the event any one, or more, of these covenants, agreements, reservations, easements, restrictions, or maintenance charges shall become, or be held invalid, by reason by abandonment, waiver, or judicial decision, same shall in no wise affect or impair the validity </w:t>
      </w:r>
      <w:r w:rsidRPr="00D87D0E">
        <w:rPr>
          <w:rFonts w:ascii="Arial" w:eastAsia="Times New Roman" w:hAnsi="Arial" w:cs="Arial"/>
          <w:bCs/>
          <w:iCs/>
          <w:color w:val="000000" w:themeColor="text1"/>
          <w:sz w:val="24"/>
          <w:szCs w:val="24"/>
        </w:rPr>
        <w:t>o</w:t>
      </w:r>
      <w:r w:rsidRPr="00D87D0E">
        <w:rPr>
          <w:rFonts w:ascii="Arial" w:eastAsia="Times New Roman" w:hAnsi="Arial" w:cs="Arial"/>
          <w:bCs/>
          <w:color w:val="000000" w:themeColor="text1"/>
          <w:sz w:val="24"/>
          <w:szCs w:val="24"/>
        </w:rPr>
        <w:t>f the other covenants, agreements, reservations, easements, rest</w:t>
      </w:r>
      <w:r w:rsidRPr="00D87D0E">
        <w:rPr>
          <w:rFonts w:ascii="Arial" w:eastAsia="Times New Roman" w:hAnsi="Arial" w:cs="Arial"/>
          <w:color w:val="000000" w:themeColor="text1"/>
          <w:sz w:val="24"/>
          <w:szCs w:val="24"/>
        </w:rPr>
        <w:t>rictions, o</w:t>
      </w:r>
      <w:r w:rsidRPr="00D87D0E">
        <w:rPr>
          <w:rFonts w:ascii="Arial" w:eastAsia="Times New Roman" w:hAnsi="Arial" w:cs="Arial"/>
          <w:bCs/>
          <w:color w:val="000000" w:themeColor="text1"/>
          <w:sz w:val="24"/>
          <w:szCs w:val="24"/>
        </w:rPr>
        <w:t xml:space="preserve">r maintenance charges set </w:t>
      </w:r>
      <w:r w:rsidRPr="00D87D0E">
        <w:rPr>
          <w:rFonts w:ascii="Arial" w:eastAsia="Times New Roman" w:hAnsi="Arial" w:cs="Arial"/>
          <w:color w:val="000000" w:themeColor="text1"/>
          <w:sz w:val="24"/>
          <w:szCs w:val="24"/>
        </w:rPr>
        <w:t>out herein, whic</w:t>
      </w:r>
      <w:r w:rsidRPr="00D87D0E">
        <w:rPr>
          <w:rFonts w:ascii="Arial" w:eastAsia="Times New Roman" w:hAnsi="Arial" w:cs="Arial"/>
          <w:bCs/>
          <w:color w:val="000000" w:themeColor="text1"/>
          <w:sz w:val="24"/>
          <w:szCs w:val="24"/>
        </w:rPr>
        <w:t>h shall remain in full force and effect.</w:t>
      </w:r>
    </w:p>
    <w:sectPr w:rsidR="00FB0D77" w:rsidRPr="00973280">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207"/>
    <w:rsid w:val="00002FF5"/>
    <w:rsid w:val="0016330E"/>
    <w:rsid w:val="00241023"/>
    <w:rsid w:val="00292CD5"/>
    <w:rsid w:val="00316A07"/>
    <w:rsid w:val="00322190"/>
    <w:rsid w:val="00362B34"/>
    <w:rsid w:val="003C54DD"/>
    <w:rsid w:val="003E2891"/>
    <w:rsid w:val="003F3DC5"/>
    <w:rsid w:val="004A7ACA"/>
    <w:rsid w:val="004D0207"/>
    <w:rsid w:val="00547592"/>
    <w:rsid w:val="0057431C"/>
    <w:rsid w:val="006E5397"/>
    <w:rsid w:val="00792DD4"/>
    <w:rsid w:val="007B13AD"/>
    <w:rsid w:val="00825388"/>
    <w:rsid w:val="00837436"/>
    <w:rsid w:val="008624CE"/>
    <w:rsid w:val="00973280"/>
    <w:rsid w:val="009B72FB"/>
    <w:rsid w:val="009D28AB"/>
    <w:rsid w:val="00AA2F64"/>
    <w:rsid w:val="00B9362A"/>
    <w:rsid w:val="00CC4454"/>
    <w:rsid w:val="00CF3719"/>
    <w:rsid w:val="00D202C9"/>
    <w:rsid w:val="00D30D42"/>
    <w:rsid w:val="00D71914"/>
    <w:rsid w:val="00D87D0E"/>
    <w:rsid w:val="00DB1211"/>
    <w:rsid w:val="00E7494C"/>
    <w:rsid w:val="00EA040E"/>
    <w:rsid w:val="00F264B3"/>
    <w:rsid w:val="00F71EE6"/>
    <w:rsid w:val="00FB0D77"/>
    <w:rsid w:val="00FE3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11C3C"/>
  <w15:chartTrackingRefBased/>
  <w15:docId w15:val="{5E954552-84F9-4CE0-97AF-5100520AD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202C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936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238861">
      <w:bodyDiv w:val="1"/>
      <w:marLeft w:val="0"/>
      <w:marRight w:val="0"/>
      <w:marTop w:val="0"/>
      <w:marBottom w:val="0"/>
      <w:divBdr>
        <w:top w:val="none" w:sz="0" w:space="0" w:color="auto"/>
        <w:left w:val="none" w:sz="0" w:space="0" w:color="auto"/>
        <w:bottom w:val="none" w:sz="0" w:space="0" w:color="auto"/>
        <w:right w:val="none" w:sz="0" w:space="0" w:color="auto"/>
      </w:divBdr>
    </w:div>
    <w:div w:id="313722822">
      <w:bodyDiv w:val="1"/>
      <w:marLeft w:val="0"/>
      <w:marRight w:val="0"/>
      <w:marTop w:val="0"/>
      <w:marBottom w:val="0"/>
      <w:divBdr>
        <w:top w:val="none" w:sz="0" w:space="0" w:color="auto"/>
        <w:left w:val="none" w:sz="0" w:space="0" w:color="auto"/>
        <w:bottom w:val="none" w:sz="0" w:space="0" w:color="auto"/>
        <w:right w:val="none" w:sz="0" w:space="0" w:color="auto"/>
      </w:divBdr>
    </w:div>
    <w:div w:id="369034262">
      <w:bodyDiv w:val="1"/>
      <w:marLeft w:val="0"/>
      <w:marRight w:val="0"/>
      <w:marTop w:val="0"/>
      <w:marBottom w:val="0"/>
      <w:divBdr>
        <w:top w:val="none" w:sz="0" w:space="0" w:color="auto"/>
        <w:left w:val="none" w:sz="0" w:space="0" w:color="auto"/>
        <w:bottom w:val="none" w:sz="0" w:space="0" w:color="auto"/>
        <w:right w:val="none" w:sz="0" w:space="0" w:color="auto"/>
      </w:divBdr>
    </w:div>
    <w:div w:id="665742931">
      <w:bodyDiv w:val="1"/>
      <w:marLeft w:val="0"/>
      <w:marRight w:val="0"/>
      <w:marTop w:val="0"/>
      <w:marBottom w:val="0"/>
      <w:divBdr>
        <w:top w:val="none" w:sz="0" w:space="0" w:color="auto"/>
        <w:left w:val="none" w:sz="0" w:space="0" w:color="auto"/>
        <w:bottom w:val="none" w:sz="0" w:space="0" w:color="auto"/>
        <w:right w:val="none" w:sz="0" w:space="0" w:color="auto"/>
      </w:divBdr>
    </w:div>
    <w:div w:id="844057323">
      <w:bodyDiv w:val="1"/>
      <w:marLeft w:val="0"/>
      <w:marRight w:val="0"/>
      <w:marTop w:val="0"/>
      <w:marBottom w:val="0"/>
      <w:divBdr>
        <w:top w:val="none" w:sz="0" w:space="0" w:color="auto"/>
        <w:left w:val="none" w:sz="0" w:space="0" w:color="auto"/>
        <w:bottom w:val="none" w:sz="0" w:space="0" w:color="auto"/>
        <w:right w:val="none" w:sz="0" w:space="0" w:color="auto"/>
      </w:divBdr>
    </w:div>
    <w:div w:id="965888887">
      <w:bodyDiv w:val="1"/>
      <w:marLeft w:val="0"/>
      <w:marRight w:val="0"/>
      <w:marTop w:val="0"/>
      <w:marBottom w:val="0"/>
      <w:divBdr>
        <w:top w:val="none" w:sz="0" w:space="0" w:color="auto"/>
        <w:left w:val="none" w:sz="0" w:space="0" w:color="auto"/>
        <w:bottom w:val="none" w:sz="0" w:space="0" w:color="auto"/>
        <w:right w:val="none" w:sz="0" w:space="0" w:color="auto"/>
      </w:divBdr>
    </w:div>
    <w:div w:id="1054964825">
      <w:bodyDiv w:val="1"/>
      <w:marLeft w:val="0"/>
      <w:marRight w:val="0"/>
      <w:marTop w:val="0"/>
      <w:marBottom w:val="0"/>
      <w:divBdr>
        <w:top w:val="none" w:sz="0" w:space="0" w:color="auto"/>
        <w:left w:val="none" w:sz="0" w:space="0" w:color="auto"/>
        <w:bottom w:val="none" w:sz="0" w:space="0" w:color="auto"/>
        <w:right w:val="none" w:sz="0" w:space="0" w:color="auto"/>
      </w:divBdr>
    </w:div>
    <w:div w:id="1543862546">
      <w:bodyDiv w:val="1"/>
      <w:marLeft w:val="0"/>
      <w:marRight w:val="0"/>
      <w:marTop w:val="0"/>
      <w:marBottom w:val="0"/>
      <w:divBdr>
        <w:top w:val="none" w:sz="0" w:space="0" w:color="auto"/>
        <w:left w:val="none" w:sz="0" w:space="0" w:color="auto"/>
        <w:bottom w:val="none" w:sz="0" w:space="0" w:color="auto"/>
        <w:right w:val="none" w:sz="0" w:space="0" w:color="auto"/>
      </w:divBdr>
    </w:div>
    <w:div w:id="1593588862">
      <w:bodyDiv w:val="1"/>
      <w:marLeft w:val="0"/>
      <w:marRight w:val="0"/>
      <w:marTop w:val="0"/>
      <w:marBottom w:val="0"/>
      <w:divBdr>
        <w:top w:val="none" w:sz="0" w:space="0" w:color="auto"/>
        <w:left w:val="none" w:sz="0" w:space="0" w:color="auto"/>
        <w:bottom w:val="none" w:sz="0" w:space="0" w:color="auto"/>
        <w:right w:val="none" w:sz="0" w:space="0" w:color="auto"/>
      </w:divBdr>
    </w:div>
    <w:div w:id="1978143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9</Pages>
  <Words>2698</Words>
  <Characters>15381</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Tynewood HOA</dc:creator>
  <cp:keywords/>
  <dc:description/>
  <cp:lastModifiedBy>Britton Holland</cp:lastModifiedBy>
  <cp:revision>8</cp:revision>
  <cp:lastPrinted>2020-06-24T19:35:00Z</cp:lastPrinted>
  <dcterms:created xsi:type="dcterms:W3CDTF">2020-04-30T19:19:00Z</dcterms:created>
  <dcterms:modified xsi:type="dcterms:W3CDTF">2020-06-24T19:36:00Z</dcterms:modified>
</cp:coreProperties>
</file>